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9945CB" w14:textId="77777777" w:rsidR="00FA6674" w:rsidRDefault="0062242D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  <w:r>
        <w:rPr>
          <w:rFonts w:ascii="Cambria" w:eastAsia="Cambria" w:hAnsi="Cambria" w:cs="Cambria"/>
          <w:color w:val="4F81BD"/>
        </w:rPr>
        <w:t xml:space="preserve"> </w:t>
      </w:r>
    </w:p>
    <w:p w14:paraId="4F177827" w14:textId="77777777" w:rsidR="00FA6674" w:rsidRDefault="00FA667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5269504D" w14:textId="77777777" w:rsidR="00FA6674" w:rsidRDefault="00FA667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2D3A7589" w14:textId="77777777" w:rsidR="00FA6674" w:rsidRDefault="0062242D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s-ES"/>
        </w:rPr>
        <w:drawing>
          <wp:anchor distT="0" distB="0" distL="114935" distR="114935" simplePos="0" relativeHeight="251658240" behindDoc="0" locked="0" layoutInCell="1" hidden="0" allowOverlap="1" wp14:anchorId="06AE6C41" wp14:editId="6C7B9FE7">
            <wp:simplePos x="0" y="0"/>
            <wp:positionH relativeFrom="column">
              <wp:posOffset>4006850</wp:posOffset>
            </wp:positionH>
            <wp:positionV relativeFrom="paragraph">
              <wp:posOffset>149225</wp:posOffset>
            </wp:positionV>
            <wp:extent cx="2294890" cy="1189990"/>
            <wp:effectExtent l="0" t="0" r="0" b="0"/>
            <wp:wrapSquare wrapText="bothSides" distT="0" distB="0" distL="114935" distR="114935"/>
            <wp:docPr id="1840906760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 l="-35" t="-70" r="-35" b="-69"/>
                    <a:stretch>
                      <a:fillRect/>
                    </a:stretch>
                  </pic:blipFill>
                  <pic:spPr>
                    <a:xfrm>
                      <a:off x="0" y="0"/>
                      <a:ext cx="2294890" cy="1189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6BBE143" w14:textId="77777777" w:rsidR="00FA6674" w:rsidRDefault="0062242D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s-ES"/>
        </w:rPr>
        <w:drawing>
          <wp:anchor distT="0" distB="0" distL="0" distR="0" simplePos="0" relativeHeight="251659264" behindDoc="1" locked="0" layoutInCell="1" hidden="0" allowOverlap="1" wp14:anchorId="5DB24AC8" wp14:editId="1BEBBE8A">
            <wp:simplePos x="0" y="0"/>
            <wp:positionH relativeFrom="column">
              <wp:posOffset>114300</wp:posOffset>
            </wp:positionH>
            <wp:positionV relativeFrom="paragraph">
              <wp:posOffset>-407661</wp:posOffset>
            </wp:positionV>
            <wp:extent cx="1942465" cy="1892300"/>
            <wp:effectExtent l="0" t="0" r="0" b="0"/>
            <wp:wrapNone/>
            <wp:docPr id="1840906762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0"/>
                    <a:srcRect l="-21" t="-21" r="-21" b="-21"/>
                    <a:stretch>
                      <a:fillRect/>
                    </a:stretch>
                  </pic:blipFill>
                  <pic:spPr>
                    <a:xfrm>
                      <a:off x="0" y="0"/>
                      <a:ext cx="1942465" cy="1892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0BD8EAB" w14:textId="77777777" w:rsidR="00FA6674" w:rsidRDefault="00FA667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63173353" w14:textId="77777777" w:rsidR="00FA6674" w:rsidRDefault="00FA667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0C18E500" w14:textId="77777777" w:rsidR="00FA6674" w:rsidRDefault="00FA6674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3215EF6B" w14:textId="77777777" w:rsidR="00FA6674" w:rsidRDefault="00FA6674">
      <w:pPr>
        <w:tabs>
          <w:tab w:val="left" w:pos="8310"/>
        </w:tabs>
        <w:spacing w:before="120" w:after="120"/>
        <w:rPr>
          <w:rFonts w:ascii="Arial" w:eastAsia="Arial" w:hAnsi="Arial" w:cs="Arial"/>
        </w:rPr>
      </w:pPr>
    </w:p>
    <w:p w14:paraId="0E8E9B1D" w14:textId="0938C7B7" w:rsidR="00FA6674" w:rsidRDefault="0062242D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2 de </w:t>
      </w:r>
      <w:r w:rsidR="00035EAE">
        <w:rPr>
          <w:rFonts w:ascii="Arial" w:eastAsia="Arial" w:hAnsi="Arial" w:cs="Arial"/>
          <w:sz w:val="22"/>
          <w:szCs w:val="22"/>
        </w:rPr>
        <w:t>Marzo</w:t>
      </w:r>
      <w:r>
        <w:rPr>
          <w:rFonts w:ascii="Arial" w:eastAsia="Arial" w:hAnsi="Arial" w:cs="Arial"/>
          <w:sz w:val="22"/>
          <w:szCs w:val="22"/>
        </w:rPr>
        <w:t xml:space="preserve"> de 2025 – Número 1.11</w:t>
      </w:r>
      <w:r w:rsidR="00035EAE">
        <w:rPr>
          <w:rFonts w:ascii="Arial" w:eastAsia="Arial" w:hAnsi="Arial" w:cs="Arial"/>
          <w:sz w:val="22"/>
          <w:szCs w:val="22"/>
        </w:rPr>
        <w:t>1</w:t>
      </w:r>
    </w:p>
    <w:p w14:paraId="0FE166B4" w14:textId="2CF80EC8" w:rsidR="00FA6674" w:rsidRPr="00DB28E4" w:rsidRDefault="00DB7CA3">
      <w:pPr>
        <w:spacing w:before="120"/>
        <w:rPr>
          <w:rFonts w:ascii="Garamond" w:eastAsia="Garamond" w:hAnsi="Garamond" w:cs="Garamond"/>
          <w:b/>
          <w:sz w:val="46"/>
          <w:szCs w:val="46"/>
        </w:rPr>
      </w:pPr>
      <w:r w:rsidRPr="00DB28E4">
        <w:rPr>
          <w:rFonts w:ascii="Arial" w:eastAsia="Arial" w:hAnsi="Arial" w:cs="Arial"/>
          <w:b/>
          <w:sz w:val="44"/>
          <w:szCs w:val="46"/>
        </w:rPr>
        <w:t>BUENOS AIRES RECIBE 1 DE CADA 3 PESOS QUE APORTA A LA COPARTICIPACIÓN</w:t>
      </w:r>
    </w:p>
    <w:p w14:paraId="552DBF96" w14:textId="3AA47A66" w:rsidR="00FA6674" w:rsidRDefault="0062242D">
      <w:pPr>
        <w:spacing w:before="120"/>
        <w:jc w:val="both"/>
        <w:rPr>
          <w:rFonts w:ascii="Garamond" w:eastAsia="Garamond" w:hAnsi="Garamond" w:cs="Garamond"/>
          <w:b/>
          <w:sz w:val="28"/>
          <w:szCs w:val="28"/>
        </w:rPr>
      </w:pPr>
      <w:r>
        <w:rPr>
          <w:rFonts w:ascii="Garamond" w:eastAsia="Garamond" w:hAnsi="Garamond" w:cs="Garamond"/>
          <w:b/>
          <w:sz w:val="28"/>
          <w:szCs w:val="28"/>
        </w:rPr>
        <w:t xml:space="preserve">El </w:t>
      </w:r>
      <w:r w:rsidR="00DB7CA3">
        <w:rPr>
          <w:rFonts w:ascii="Garamond" w:eastAsia="Garamond" w:hAnsi="Garamond" w:cs="Garamond"/>
          <w:b/>
          <w:sz w:val="28"/>
          <w:szCs w:val="28"/>
        </w:rPr>
        <w:t>conflicto entre la Nación y la Provincia de Buenos Aires explicita lo peor de la coparticipación</w:t>
      </w:r>
      <w:r>
        <w:rPr>
          <w:rFonts w:ascii="Garamond" w:eastAsia="Garamond" w:hAnsi="Garamond" w:cs="Garamond"/>
          <w:b/>
          <w:sz w:val="28"/>
          <w:szCs w:val="28"/>
        </w:rPr>
        <w:t>.</w:t>
      </w:r>
      <w:r w:rsidR="00DB7CA3">
        <w:rPr>
          <w:rFonts w:ascii="Garamond" w:eastAsia="Garamond" w:hAnsi="Garamond" w:cs="Garamond"/>
          <w:b/>
          <w:sz w:val="28"/>
          <w:szCs w:val="28"/>
        </w:rPr>
        <w:t xml:space="preserve"> </w:t>
      </w:r>
      <w:r w:rsidR="00DE566E">
        <w:rPr>
          <w:rFonts w:ascii="Garamond" w:eastAsia="Garamond" w:hAnsi="Garamond" w:cs="Garamond"/>
          <w:b/>
          <w:sz w:val="28"/>
          <w:szCs w:val="28"/>
        </w:rPr>
        <w:t>Resulta muy paradójico que</w:t>
      </w:r>
      <w:r w:rsidR="00DB7CA3">
        <w:rPr>
          <w:rFonts w:ascii="Garamond" w:eastAsia="Garamond" w:hAnsi="Garamond" w:cs="Garamond"/>
          <w:b/>
          <w:sz w:val="28"/>
          <w:szCs w:val="28"/>
        </w:rPr>
        <w:t xml:space="preserve"> </w:t>
      </w:r>
      <w:r w:rsidR="00DE566E">
        <w:rPr>
          <w:rFonts w:ascii="Garamond" w:eastAsia="Garamond" w:hAnsi="Garamond" w:cs="Garamond"/>
          <w:b/>
          <w:sz w:val="28"/>
          <w:szCs w:val="28"/>
        </w:rPr>
        <w:t xml:space="preserve">en la </w:t>
      </w:r>
      <w:r w:rsidR="00DB7CA3">
        <w:rPr>
          <w:rFonts w:ascii="Garamond" w:eastAsia="Garamond" w:hAnsi="Garamond" w:cs="Garamond"/>
          <w:b/>
          <w:sz w:val="28"/>
          <w:szCs w:val="28"/>
        </w:rPr>
        <w:t xml:space="preserve">provincia más rica de la Argentina </w:t>
      </w:r>
      <w:r w:rsidR="00DE566E">
        <w:rPr>
          <w:rFonts w:ascii="Garamond" w:eastAsia="Garamond" w:hAnsi="Garamond" w:cs="Garamond"/>
          <w:b/>
          <w:sz w:val="28"/>
          <w:szCs w:val="28"/>
        </w:rPr>
        <w:t xml:space="preserve">la seguridad dependa de </w:t>
      </w:r>
      <w:r w:rsidR="00DB7CA3">
        <w:rPr>
          <w:rFonts w:ascii="Garamond" w:eastAsia="Garamond" w:hAnsi="Garamond" w:cs="Garamond"/>
          <w:b/>
          <w:sz w:val="28"/>
          <w:szCs w:val="28"/>
        </w:rPr>
        <w:t xml:space="preserve">la ayuda nacional. Otra </w:t>
      </w:r>
      <w:r w:rsidR="00DE566E">
        <w:rPr>
          <w:rFonts w:ascii="Garamond" w:eastAsia="Garamond" w:hAnsi="Garamond" w:cs="Garamond"/>
          <w:b/>
          <w:sz w:val="28"/>
          <w:szCs w:val="28"/>
        </w:rPr>
        <w:t xml:space="preserve">evidencia de lo prioritario </w:t>
      </w:r>
      <w:r w:rsidR="00DB7CA3">
        <w:rPr>
          <w:rFonts w:ascii="Garamond" w:eastAsia="Garamond" w:hAnsi="Garamond" w:cs="Garamond"/>
          <w:b/>
          <w:sz w:val="28"/>
          <w:szCs w:val="28"/>
        </w:rPr>
        <w:t xml:space="preserve">que </w:t>
      </w:r>
      <w:r w:rsidR="00BC0716">
        <w:rPr>
          <w:rFonts w:ascii="Garamond" w:eastAsia="Garamond" w:hAnsi="Garamond" w:cs="Garamond"/>
          <w:b/>
          <w:sz w:val="28"/>
          <w:szCs w:val="28"/>
        </w:rPr>
        <w:t xml:space="preserve">es </w:t>
      </w:r>
      <w:r w:rsidR="00DE566E">
        <w:rPr>
          <w:rFonts w:ascii="Garamond" w:eastAsia="Garamond" w:hAnsi="Garamond" w:cs="Garamond"/>
          <w:b/>
          <w:sz w:val="28"/>
          <w:szCs w:val="28"/>
        </w:rPr>
        <w:t>un</w:t>
      </w:r>
      <w:r w:rsidR="00DB7CA3">
        <w:rPr>
          <w:rFonts w:ascii="Garamond" w:eastAsia="Garamond" w:hAnsi="Garamond" w:cs="Garamond"/>
          <w:b/>
          <w:sz w:val="28"/>
          <w:szCs w:val="28"/>
        </w:rPr>
        <w:t xml:space="preserve"> Acuerdo de Coordinación Tributario y Funcional para superar la coparticipación.</w:t>
      </w:r>
      <w:r>
        <w:rPr>
          <w:rFonts w:ascii="Garamond" w:eastAsia="Garamond" w:hAnsi="Garamond" w:cs="Garamond"/>
          <w:b/>
          <w:sz w:val="28"/>
          <w:szCs w:val="28"/>
        </w:rPr>
        <w:t xml:space="preserve">      </w:t>
      </w:r>
    </w:p>
    <w:p w14:paraId="5E165EFA" w14:textId="6FA5E6A3" w:rsidR="00587E00" w:rsidRDefault="00DE566E">
      <w:pPr>
        <w:spacing w:before="120" w:after="120" w:line="300" w:lineRule="auto"/>
        <w:jc w:val="both"/>
        <w:rPr>
          <w:rFonts w:ascii="Arial" w:eastAsia="Arial" w:hAnsi="Arial" w:cs="Arial"/>
          <w:bCs/>
        </w:rPr>
      </w:pPr>
      <w:r>
        <w:rPr>
          <w:rFonts w:ascii="Arial" w:eastAsia="Arial" w:hAnsi="Arial" w:cs="Arial"/>
          <w:bCs/>
        </w:rPr>
        <w:t xml:space="preserve">Ante los dramáticos hechos de </w:t>
      </w:r>
      <w:r w:rsidR="00AA4E4A">
        <w:rPr>
          <w:rFonts w:ascii="Arial" w:eastAsia="Arial" w:hAnsi="Arial" w:cs="Arial"/>
          <w:bCs/>
        </w:rPr>
        <w:t>inseguridad en el Conurbano</w:t>
      </w:r>
      <w:r>
        <w:rPr>
          <w:rFonts w:ascii="Arial" w:eastAsia="Arial" w:hAnsi="Arial" w:cs="Arial"/>
          <w:bCs/>
        </w:rPr>
        <w:t>,</w:t>
      </w:r>
      <w:r w:rsidR="00AA4E4A">
        <w:rPr>
          <w:rFonts w:ascii="Arial" w:eastAsia="Arial" w:hAnsi="Arial" w:cs="Arial"/>
          <w:bCs/>
        </w:rPr>
        <w:t xml:space="preserve"> el presidente </w:t>
      </w:r>
      <w:r>
        <w:rPr>
          <w:rFonts w:ascii="Arial" w:eastAsia="Arial" w:hAnsi="Arial" w:cs="Arial"/>
          <w:bCs/>
        </w:rPr>
        <w:t xml:space="preserve">le </w:t>
      </w:r>
      <w:r w:rsidR="00AA4E4A">
        <w:rPr>
          <w:rFonts w:ascii="Arial" w:eastAsia="Arial" w:hAnsi="Arial" w:cs="Arial"/>
          <w:bCs/>
        </w:rPr>
        <w:t xml:space="preserve">pidió </w:t>
      </w:r>
      <w:r>
        <w:rPr>
          <w:rFonts w:ascii="Arial" w:eastAsia="Arial" w:hAnsi="Arial" w:cs="Arial"/>
          <w:bCs/>
        </w:rPr>
        <w:t xml:space="preserve">al </w:t>
      </w:r>
      <w:r w:rsidR="00AA4E4A">
        <w:rPr>
          <w:rFonts w:ascii="Arial" w:eastAsia="Arial" w:hAnsi="Arial" w:cs="Arial"/>
          <w:bCs/>
        </w:rPr>
        <w:t xml:space="preserve">gobernador de la Provincia de Buenos Aires </w:t>
      </w:r>
      <w:r>
        <w:rPr>
          <w:rFonts w:ascii="Arial" w:eastAsia="Arial" w:hAnsi="Arial" w:cs="Arial"/>
          <w:bCs/>
        </w:rPr>
        <w:t xml:space="preserve">que le </w:t>
      </w:r>
      <w:r w:rsidR="00AA4E4A">
        <w:rPr>
          <w:rFonts w:ascii="Arial" w:eastAsia="Arial" w:hAnsi="Arial" w:cs="Arial"/>
          <w:bCs/>
        </w:rPr>
        <w:t xml:space="preserve">deje intervenir la provincia para que la Nación resuelva al </w:t>
      </w:r>
      <w:r>
        <w:rPr>
          <w:rFonts w:ascii="Arial" w:eastAsia="Arial" w:hAnsi="Arial" w:cs="Arial"/>
          <w:bCs/>
        </w:rPr>
        <w:t>tema</w:t>
      </w:r>
      <w:r w:rsidR="00AA4E4A">
        <w:rPr>
          <w:rFonts w:ascii="Arial" w:eastAsia="Arial" w:hAnsi="Arial" w:cs="Arial"/>
          <w:bCs/>
        </w:rPr>
        <w:t xml:space="preserve">. El gobernador respondió que el </w:t>
      </w:r>
      <w:r>
        <w:rPr>
          <w:rFonts w:ascii="Arial" w:eastAsia="Arial" w:hAnsi="Arial" w:cs="Arial"/>
          <w:bCs/>
        </w:rPr>
        <w:t xml:space="preserve">origen del </w:t>
      </w:r>
      <w:r w:rsidR="00AA4E4A">
        <w:rPr>
          <w:rFonts w:ascii="Arial" w:eastAsia="Arial" w:hAnsi="Arial" w:cs="Arial"/>
          <w:bCs/>
        </w:rPr>
        <w:t xml:space="preserve">problema </w:t>
      </w:r>
      <w:r w:rsidR="00EE49C5">
        <w:rPr>
          <w:rFonts w:ascii="Arial" w:eastAsia="Arial" w:hAnsi="Arial" w:cs="Arial"/>
          <w:bCs/>
        </w:rPr>
        <w:t xml:space="preserve">es </w:t>
      </w:r>
      <w:r>
        <w:rPr>
          <w:rFonts w:ascii="Arial" w:eastAsia="Arial" w:hAnsi="Arial" w:cs="Arial"/>
          <w:bCs/>
        </w:rPr>
        <w:t xml:space="preserve">que </w:t>
      </w:r>
      <w:r w:rsidR="00AA4E4A">
        <w:rPr>
          <w:rFonts w:ascii="Arial" w:eastAsia="Arial" w:hAnsi="Arial" w:cs="Arial"/>
          <w:bCs/>
        </w:rPr>
        <w:t xml:space="preserve">la Nación le </w:t>
      </w:r>
      <w:r w:rsidR="002A06C3">
        <w:rPr>
          <w:rFonts w:ascii="Arial" w:eastAsia="Arial" w:hAnsi="Arial" w:cs="Arial"/>
          <w:bCs/>
        </w:rPr>
        <w:t xml:space="preserve">dejó de </w:t>
      </w:r>
      <w:r w:rsidR="00AA4E4A">
        <w:rPr>
          <w:rFonts w:ascii="Arial" w:eastAsia="Arial" w:hAnsi="Arial" w:cs="Arial"/>
          <w:bCs/>
        </w:rPr>
        <w:t>manda</w:t>
      </w:r>
      <w:r w:rsidR="002A06C3">
        <w:rPr>
          <w:rFonts w:ascii="Arial" w:eastAsia="Arial" w:hAnsi="Arial" w:cs="Arial"/>
          <w:bCs/>
        </w:rPr>
        <w:t>r</w:t>
      </w:r>
      <w:r w:rsidR="00AA4E4A">
        <w:rPr>
          <w:rFonts w:ascii="Arial" w:eastAsia="Arial" w:hAnsi="Arial" w:cs="Arial"/>
          <w:bCs/>
        </w:rPr>
        <w:t xml:space="preserve"> fondos para combatir la inseguridad.</w:t>
      </w:r>
      <w:r w:rsidR="00587E00">
        <w:rPr>
          <w:rFonts w:ascii="Arial" w:eastAsia="Arial" w:hAnsi="Arial" w:cs="Arial"/>
          <w:bCs/>
        </w:rPr>
        <w:t xml:space="preserve"> </w:t>
      </w:r>
      <w:r w:rsidR="00EE49C5">
        <w:rPr>
          <w:rFonts w:ascii="Arial" w:eastAsia="Arial" w:hAnsi="Arial" w:cs="Arial"/>
          <w:bCs/>
        </w:rPr>
        <w:t xml:space="preserve">El acalorado debate gira entre dos visiones extremas. </w:t>
      </w:r>
      <w:r w:rsidR="00EE49C5" w:rsidRPr="00F6089A">
        <w:rPr>
          <w:rFonts w:ascii="Arial" w:eastAsia="Arial" w:hAnsi="Arial" w:cs="Arial"/>
          <w:b/>
          <w:bCs/>
        </w:rPr>
        <w:t xml:space="preserve">Para el presidente </w:t>
      </w:r>
      <w:r w:rsidR="003C6A06" w:rsidRPr="00F6089A">
        <w:rPr>
          <w:rFonts w:ascii="Arial" w:eastAsia="Arial" w:hAnsi="Arial" w:cs="Arial"/>
          <w:b/>
          <w:bCs/>
        </w:rPr>
        <w:t>la causa</w:t>
      </w:r>
      <w:r w:rsidR="00EE49C5" w:rsidRPr="00F6089A">
        <w:rPr>
          <w:rFonts w:ascii="Arial" w:eastAsia="Arial" w:hAnsi="Arial" w:cs="Arial"/>
          <w:b/>
          <w:bCs/>
        </w:rPr>
        <w:t xml:space="preserve"> del problema es la mala gestión de la Provincia</w:t>
      </w:r>
      <w:r w:rsidR="004F43DB" w:rsidRPr="00F6089A">
        <w:rPr>
          <w:rFonts w:ascii="Arial" w:eastAsia="Arial" w:hAnsi="Arial" w:cs="Arial"/>
          <w:b/>
          <w:bCs/>
        </w:rPr>
        <w:t xml:space="preserve"> de Buenos Aires</w:t>
      </w:r>
      <w:r w:rsidR="00EE49C5" w:rsidRPr="00F6089A">
        <w:rPr>
          <w:rFonts w:ascii="Arial" w:eastAsia="Arial" w:hAnsi="Arial" w:cs="Arial"/>
          <w:b/>
          <w:bCs/>
        </w:rPr>
        <w:t>, mientras que el gobernador considera que el origen está en que no cuenta con fondos suficientes para combatir el delito</w:t>
      </w:r>
      <w:r w:rsidR="00EE49C5">
        <w:rPr>
          <w:rFonts w:ascii="Arial" w:eastAsia="Arial" w:hAnsi="Arial" w:cs="Arial"/>
          <w:bCs/>
        </w:rPr>
        <w:t xml:space="preserve">. </w:t>
      </w:r>
    </w:p>
    <w:p w14:paraId="5EA83A4A" w14:textId="737D276C" w:rsidR="00FA6674" w:rsidRPr="00AA4E4A" w:rsidRDefault="00587E00">
      <w:pPr>
        <w:spacing w:before="120" w:after="120" w:line="300" w:lineRule="auto"/>
        <w:jc w:val="both"/>
        <w:rPr>
          <w:rFonts w:ascii="Arial" w:eastAsia="Arial" w:hAnsi="Arial" w:cs="Arial"/>
          <w:bCs/>
        </w:rPr>
      </w:pPr>
      <w:r>
        <w:rPr>
          <w:rFonts w:ascii="Arial" w:eastAsia="Arial" w:hAnsi="Arial" w:cs="Arial"/>
          <w:bCs/>
        </w:rPr>
        <w:t>La</w:t>
      </w:r>
      <w:r w:rsidR="00EE49C5">
        <w:rPr>
          <w:rFonts w:ascii="Arial" w:eastAsia="Arial" w:hAnsi="Arial" w:cs="Arial"/>
          <w:bCs/>
        </w:rPr>
        <w:t>s provincias reciben desde el nivel central dos tipos de transferencias. Por un lado, las transferencias automáticas a través de la coparticipación.</w:t>
      </w:r>
      <w:r>
        <w:rPr>
          <w:rFonts w:ascii="Arial" w:eastAsia="Arial" w:hAnsi="Arial" w:cs="Arial"/>
          <w:bCs/>
        </w:rPr>
        <w:t xml:space="preserve"> </w:t>
      </w:r>
      <w:r w:rsidR="004B1772">
        <w:rPr>
          <w:rFonts w:ascii="Arial" w:eastAsia="Arial" w:hAnsi="Arial" w:cs="Arial"/>
          <w:bCs/>
        </w:rPr>
        <w:t>Esto</w:t>
      </w:r>
      <w:r w:rsidR="00EE49C5">
        <w:rPr>
          <w:rFonts w:ascii="Arial" w:eastAsia="Arial" w:hAnsi="Arial" w:cs="Arial"/>
          <w:bCs/>
        </w:rPr>
        <w:t xml:space="preserve"> consiste en </w:t>
      </w:r>
      <w:r>
        <w:rPr>
          <w:rFonts w:ascii="Arial" w:eastAsia="Arial" w:hAnsi="Arial" w:cs="Arial"/>
          <w:bCs/>
        </w:rPr>
        <w:t xml:space="preserve">poner todos los impuestos </w:t>
      </w:r>
      <w:r w:rsidR="004F43DB">
        <w:rPr>
          <w:rFonts w:ascii="Arial" w:eastAsia="Arial" w:hAnsi="Arial" w:cs="Arial"/>
          <w:bCs/>
        </w:rPr>
        <w:t xml:space="preserve">nacionales </w:t>
      </w:r>
      <w:r>
        <w:rPr>
          <w:rFonts w:ascii="Arial" w:eastAsia="Arial" w:hAnsi="Arial" w:cs="Arial"/>
          <w:bCs/>
        </w:rPr>
        <w:t>en una bolsa (masa coparticipable) y distribuirlo</w:t>
      </w:r>
      <w:r w:rsidR="002A06C3">
        <w:rPr>
          <w:rFonts w:ascii="Arial" w:eastAsia="Arial" w:hAnsi="Arial" w:cs="Arial"/>
          <w:bCs/>
        </w:rPr>
        <w:t>s con parámetros fijos y de manera automática</w:t>
      </w:r>
      <w:r>
        <w:rPr>
          <w:rFonts w:ascii="Arial" w:eastAsia="Arial" w:hAnsi="Arial" w:cs="Arial"/>
          <w:bCs/>
        </w:rPr>
        <w:t xml:space="preserve"> entre la Nación y las provincias. Las transferencias </w:t>
      </w:r>
      <w:r w:rsidR="00C417F7">
        <w:rPr>
          <w:rFonts w:ascii="Arial" w:eastAsia="Arial" w:hAnsi="Arial" w:cs="Arial"/>
          <w:bCs/>
        </w:rPr>
        <w:t xml:space="preserve">no automáticas o </w:t>
      </w:r>
      <w:r>
        <w:rPr>
          <w:rFonts w:ascii="Arial" w:eastAsia="Arial" w:hAnsi="Arial" w:cs="Arial"/>
          <w:bCs/>
        </w:rPr>
        <w:t>discrecionales</w:t>
      </w:r>
      <w:r w:rsidR="00E32FB4">
        <w:rPr>
          <w:rFonts w:ascii="Arial" w:eastAsia="Arial" w:hAnsi="Arial" w:cs="Arial"/>
          <w:bCs/>
        </w:rPr>
        <w:t xml:space="preserve">, </w:t>
      </w:r>
      <w:r w:rsidR="00EE49C5">
        <w:rPr>
          <w:rFonts w:ascii="Arial" w:eastAsia="Arial" w:hAnsi="Arial" w:cs="Arial"/>
          <w:bCs/>
        </w:rPr>
        <w:t>por el otro</w:t>
      </w:r>
      <w:r w:rsidR="00E32FB4">
        <w:rPr>
          <w:rFonts w:ascii="Arial" w:eastAsia="Arial" w:hAnsi="Arial" w:cs="Arial"/>
          <w:bCs/>
        </w:rPr>
        <w:t>,</w:t>
      </w:r>
      <w:r>
        <w:rPr>
          <w:rFonts w:ascii="Arial" w:eastAsia="Arial" w:hAnsi="Arial" w:cs="Arial"/>
          <w:bCs/>
        </w:rPr>
        <w:t xml:space="preserve"> son recursos de la Nación que decide </w:t>
      </w:r>
      <w:r w:rsidR="00E32FB4">
        <w:rPr>
          <w:rFonts w:ascii="Arial" w:eastAsia="Arial" w:hAnsi="Arial" w:cs="Arial"/>
          <w:bCs/>
        </w:rPr>
        <w:t>(</w:t>
      </w:r>
      <w:r>
        <w:rPr>
          <w:rFonts w:ascii="Arial" w:eastAsia="Arial" w:hAnsi="Arial" w:cs="Arial"/>
          <w:bCs/>
        </w:rPr>
        <w:t>o no</w:t>
      </w:r>
      <w:r w:rsidR="00E32FB4">
        <w:rPr>
          <w:rFonts w:ascii="Arial" w:eastAsia="Arial" w:hAnsi="Arial" w:cs="Arial"/>
          <w:bCs/>
        </w:rPr>
        <w:t>)</w:t>
      </w:r>
      <w:r>
        <w:rPr>
          <w:rFonts w:ascii="Arial" w:eastAsia="Arial" w:hAnsi="Arial" w:cs="Arial"/>
          <w:bCs/>
        </w:rPr>
        <w:t xml:space="preserve"> enviar a las provincias. </w:t>
      </w:r>
      <w:r w:rsidR="00EE49C5">
        <w:rPr>
          <w:rFonts w:ascii="Arial" w:eastAsia="Arial" w:hAnsi="Arial" w:cs="Arial"/>
          <w:bCs/>
        </w:rPr>
        <w:t xml:space="preserve">Por ejemplo, </w:t>
      </w:r>
      <w:r>
        <w:rPr>
          <w:rFonts w:ascii="Arial" w:eastAsia="Arial" w:hAnsi="Arial" w:cs="Arial"/>
          <w:bCs/>
        </w:rPr>
        <w:t xml:space="preserve">Kicillof recibía del </w:t>
      </w:r>
      <w:r w:rsidR="00E32FB4">
        <w:rPr>
          <w:rFonts w:ascii="Arial" w:eastAsia="Arial" w:hAnsi="Arial" w:cs="Arial"/>
          <w:bCs/>
        </w:rPr>
        <w:t xml:space="preserve">gobierno nacional </w:t>
      </w:r>
      <w:r>
        <w:rPr>
          <w:rFonts w:ascii="Arial" w:eastAsia="Arial" w:hAnsi="Arial" w:cs="Arial"/>
          <w:bCs/>
        </w:rPr>
        <w:t>anterior una transferencia discrecional para</w:t>
      </w:r>
      <w:r w:rsidR="00E32FB4">
        <w:rPr>
          <w:rFonts w:ascii="Arial" w:eastAsia="Arial" w:hAnsi="Arial" w:cs="Arial"/>
          <w:bCs/>
        </w:rPr>
        <w:t xml:space="preserve"> un Fondo de Fortalecimiento Fiscal</w:t>
      </w:r>
      <w:r>
        <w:rPr>
          <w:rFonts w:ascii="Arial" w:eastAsia="Arial" w:hAnsi="Arial" w:cs="Arial"/>
          <w:bCs/>
        </w:rPr>
        <w:t xml:space="preserve"> que Milei </w:t>
      </w:r>
      <w:r w:rsidR="00A0420B">
        <w:rPr>
          <w:rFonts w:ascii="Arial" w:eastAsia="Arial" w:hAnsi="Arial" w:cs="Arial"/>
          <w:bCs/>
        </w:rPr>
        <w:t>suspendió</w:t>
      </w:r>
      <w:r w:rsidR="004B1772">
        <w:rPr>
          <w:rFonts w:ascii="Arial" w:eastAsia="Arial" w:hAnsi="Arial" w:cs="Arial"/>
          <w:bCs/>
        </w:rPr>
        <w:t xml:space="preserve"> y es lo que Kicillof reclama</w:t>
      </w:r>
      <w:r w:rsidR="00E32FB4">
        <w:rPr>
          <w:rFonts w:ascii="Arial" w:eastAsia="Arial" w:hAnsi="Arial" w:cs="Arial"/>
          <w:bCs/>
        </w:rPr>
        <w:t>.</w:t>
      </w:r>
      <w:r>
        <w:rPr>
          <w:rFonts w:ascii="Arial" w:eastAsia="Arial" w:hAnsi="Arial" w:cs="Arial"/>
          <w:bCs/>
        </w:rPr>
        <w:t xml:space="preserve"> </w:t>
      </w:r>
      <w:r w:rsidR="0062242D" w:rsidRPr="00AA4E4A">
        <w:rPr>
          <w:rFonts w:ascii="Arial" w:eastAsia="Arial" w:hAnsi="Arial" w:cs="Arial"/>
          <w:bCs/>
        </w:rPr>
        <w:t xml:space="preserve"> </w:t>
      </w:r>
    </w:p>
    <w:p w14:paraId="76D10EB5" w14:textId="30D6236C" w:rsidR="00FA6674" w:rsidRDefault="0062242D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C417F7">
        <w:rPr>
          <w:rFonts w:ascii="Arial" w:eastAsia="Arial" w:hAnsi="Arial" w:cs="Arial"/>
        </w:rPr>
        <w:t>La pregunta que cabe hacerse es</w:t>
      </w:r>
      <w:r w:rsidR="00A0420B" w:rsidRPr="00C417F7">
        <w:rPr>
          <w:rFonts w:ascii="Arial" w:eastAsia="Arial" w:hAnsi="Arial" w:cs="Arial"/>
        </w:rPr>
        <w:t xml:space="preserve"> por</w:t>
      </w:r>
      <w:r w:rsidR="00A00DC9" w:rsidRPr="00C417F7">
        <w:rPr>
          <w:rFonts w:ascii="Arial" w:eastAsia="Arial" w:hAnsi="Arial" w:cs="Arial"/>
        </w:rPr>
        <w:t xml:space="preserve"> </w:t>
      </w:r>
      <w:r w:rsidR="00A0420B" w:rsidRPr="00C417F7">
        <w:rPr>
          <w:rFonts w:ascii="Arial" w:eastAsia="Arial" w:hAnsi="Arial" w:cs="Arial"/>
        </w:rPr>
        <w:t>qu</w:t>
      </w:r>
      <w:r w:rsidR="00A00DC9" w:rsidRPr="00C417F7">
        <w:rPr>
          <w:rFonts w:ascii="Arial" w:eastAsia="Arial" w:hAnsi="Arial" w:cs="Arial"/>
        </w:rPr>
        <w:t>é</w:t>
      </w:r>
      <w:r w:rsidR="00A0420B" w:rsidRPr="00C417F7">
        <w:rPr>
          <w:rFonts w:ascii="Arial" w:eastAsia="Arial" w:hAnsi="Arial" w:cs="Arial"/>
        </w:rPr>
        <w:t xml:space="preserve"> </w:t>
      </w:r>
      <w:r w:rsidR="00E32FB4" w:rsidRPr="00C417F7">
        <w:rPr>
          <w:rFonts w:ascii="Arial" w:eastAsia="Arial" w:hAnsi="Arial" w:cs="Arial"/>
        </w:rPr>
        <w:t xml:space="preserve">Buenos Aires necesita </w:t>
      </w:r>
      <w:r w:rsidR="003C6A06" w:rsidRPr="00C417F7">
        <w:rPr>
          <w:rFonts w:ascii="Arial" w:eastAsia="Arial" w:hAnsi="Arial" w:cs="Arial"/>
        </w:rPr>
        <w:t>transferencias discrecionales de</w:t>
      </w:r>
      <w:r w:rsidR="00E32FB4" w:rsidRPr="00C417F7">
        <w:rPr>
          <w:rFonts w:ascii="Arial" w:eastAsia="Arial" w:hAnsi="Arial" w:cs="Arial"/>
        </w:rPr>
        <w:t xml:space="preserve"> la Nación</w:t>
      </w:r>
      <w:r w:rsidR="00A0420B" w:rsidRPr="00C417F7">
        <w:rPr>
          <w:rFonts w:ascii="Arial" w:eastAsia="Arial" w:hAnsi="Arial" w:cs="Arial"/>
        </w:rPr>
        <w:t xml:space="preserve"> para brindar un servicio de seguridad razonable</w:t>
      </w:r>
      <w:r w:rsidR="00A0420B">
        <w:rPr>
          <w:rFonts w:ascii="Arial" w:eastAsia="Arial" w:hAnsi="Arial" w:cs="Arial"/>
        </w:rPr>
        <w:t xml:space="preserve">. </w:t>
      </w:r>
      <w:r w:rsidR="00C417F7">
        <w:rPr>
          <w:rFonts w:ascii="Arial" w:eastAsia="Arial" w:hAnsi="Arial" w:cs="Arial"/>
        </w:rPr>
        <w:t>L</w:t>
      </w:r>
      <w:r w:rsidR="00A00DC9">
        <w:rPr>
          <w:rFonts w:ascii="Arial" w:eastAsia="Arial" w:hAnsi="Arial" w:cs="Arial"/>
        </w:rPr>
        <w:t xml:space="preserve">a coparticipación ayuda a encontrar </w:t>
      </w:r>
      <w:r w:rsidR="004B1772">
        <w:rPr>
          <w:rFonts w:ascii="Arial" w:eastAsia="Arial" w:hAnsi="Arial" w:cs="Arial"/>
        </w:rPr>
        <w:t>l</w:t>
      </w:r>
      <w:r w:rsidR="00A00DC9">
        <w:rPr>
          <w:rFonts w:ascii="Arial" w:eastAsia="Arial" w:hAnsi="Arial" w:cs="Arial"/>
        </w:rPr>
        <w:t>a respuesta. S</w:t>
      </w:r>
      <w:r w:rsidR="003C6A06">
        <w:rPr>
          <w:rFonts w:ascii="Arial" w:eastAsia="Arial" w:hAnsi="Arial" w:cs="Arial"/>
        </w:rPr>
        <w:t xml:space="preserve">egún </w:t>
      </w:r>
      <w:r w:rsidR="00F6089A">
        <w:rPr>
          <w:rFonts w:ascii="Arial" w:eastAsia="Arial" w:hAnsi="Arial" w:cs="Arial"/>
        </w:rPr>
        <w:t>datos d</w:t>
      </w:r>
      <w:r w:rsidR="003C6A06">
        <w:rPr>
          <w:rFonts w:ascii="Arial" w:eastAsia="Arial" w:hAnsi="Arial" w:cs="Arial"/>
        </w:rPr>
        <w:t>el</w:t>
      </w:r>
      <w:r w:rsidR="002A06C3">
        <w:rPr>
          <w:rFonts w:ascii="Arial" w:eastAsia="Arial" w:hAnsi="Arial" w:cs="Arial"/>
        </w:rPr>
        <w:t xml:space="preserve"> Ministerio de Economía se observa que</w:t>
      </w:r>
      <w:r w:rsidR="002A06C3">
        <w:rPr>
          <w:rFonts w:ascii="Arial" w:eastAsia="Arial" w:hAnsi="Arial" w:cs="Arial"/>
        </w:rPr>
        <w:t>:</w:t>
      </w:r>
    </w:p>
    <w:p w14:paraId="2E8A7C60" w14:textId="5BCC280C" w:rsidR="002A06C3" w:rsidRPr="002A06C3" w:rsidRDefault="002A06C3" w:rsidP="002A06C3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 w:rsidRPr="002A06C3">
        <w:rPr>
          <w:rFonts w:ascii="Arial" w:eastAsia="Arial" w:hAnsi="Arial" w:cs="Arial"/>
        </w:rPr>
        <w:t>L</w:t>
      </w:r>
      <w:r w:rsidR="00C417F7">
        <w:rPr>
          <w:rFonts w:ascii="Arial" w:eastAsia="Arial" w:hAnsi="Arial" w:cs="Arial"/>
        </w:rPr>
        <w:t>os habitantes de l</w:t>
      </w:r>
      <w:r w:rsidRPr="002A06C3">
        <w:rPr>
          <w:rFonts w:ascii="Arial" w:eastAsia="Arial" w:hAnsi="Arial" w:cs="Arial"/>
        </w:rPr>
        <w:t xml:space="preserve">a </w:t>
      </w:r>
      <w:r w:rsidRPr="00A00DC9">
        <w:rPr>
          <w:rFonts w:ascii="Arial" w:eastAsia="Arial" w:hAnsi="Arial" w:cs="Arial"/>
          <w:b/>
          <w:bCs/>
        </w:rPr>
        <w:t>Provincia de Buenos Aires</w:t>
      </w:r>
      <w:r w:rsidRPr="002A06C3">
        <w:rPr>
          <w:rFonts w:ascii="Arial" w:eastAsia="Arial" w:hAnsi="Arial" w:cs="Arial"/>
        </w:rPr>
        <w:t xml:space="preserve"> aporta</w:t>
      </w:r>
      <w:r w:rsidR="00F6089A">
        <w:rPr>
          <w:rFonts w:ascii="Arial" w:eastAsia="Arial" w:hAnsi="Arial" w:cs="Arial"/>
        </w:rPr>
        <w:t>n</w:t>
      </w:r>
      <w:r w:rsidR="00C417F7">
        <w:rPr>
          <w:rFonts w:ascii="Arial" w:eastAsia="Arial" w:hAnsi="Arial" w:cs="Arial"/>
        </w:rPr>
        <w:t xml:space="preserve"> aproximadamente </w:t>
      </w:r>
      <w:r w:rsidRPr="002A06C3">
        <w:rPr>
          <w:rFonts w:ascii="Arial" w:eastAsia="Arial" w:hAnsi="Arial" w:cs="Arial"/>
        </w:rPr>
        <w:t xml:space="preserve">el </w:t>
      </w:r>
      <w:r w:rsidRPr="00A00DC9">
        <w:rPr>
          <w:rFonts w:ascii="Arial" w:eastAsia="Arial" w:hAnsi="Arial" w:cs="Arial"/>
          <w:b/>
          <w:bCs/>
        </w:rPr>
        <w:t>33%</w:t>
      </w:r>
      <w:r w:rsidRPr="002A06C3">
        <w:rPr>
          <w:rFonts w:ascii="Arial" w:eastAsia="Arial" w:hAnsi="Arial" w:cs="Arial"/>
        </w:rPr>
        <w:t xml:space="preserve"> de los </w:t>
      </w:r>
      <w:r w:rsidR="00C417F7">
        <w:rPr>
          <w:rFonts w:ascii="Arial" w:eastAsia="Arial" w:hAnsi="Arial" w:cs="Arial"/>
        </w:rPr>
        <w:t>recursos</w:t>
      </w:r>
      <w:r w:rsidR="00C417F7" w:rsidRPr="002A06C3">
        <w:rPr>
          <w:rFonts w:ascii="Arial" w:eastAsia="Arial" w:hAnsi="Arial" w:cs="Arial"/>
        </w:rPr>
        <w:t xml:space="preserve"> </w:t>
      </w:r>
      <w:r w:rsidRPr="002A06C3">
        <w:rPr>
          <w:rFonts w:ascii="Arial" w:eastAsia="Arial" w:hAnsi="Arial" w:cs="Arial"/>
        </w:rPr>
        <w:t xml:space="preserve">que </w:t>
      </w:r>
      <w:r>
        <w:rPr>
          <w:rFonts w:ascii="Arial" w:eastAsia="Arial" w:hAnsi="Arial" w:cs="Arial"/>
        </w:rPr>
        <w:t>forman la masa coparticipable</w:t>
      </w:r>
      <w:r w:rsidRPr="002A06C3">
        <w:rPr>
          <w:rFonts w:ascii="Arial" w:eastAsia="Arial" w:hAnsi="Arial" w:cs="Arial"/>
        </w:rPr>
        <w:t>.</w:t>
      </w:r>
    </w:p>
    <w:p w14:paraId="470F1643" w14:textId="45BA7B5D" w:rsidR="002A06C3" w:rsidRPr="002A06C3" w:rsidRDefault="002A06C3" w:rsidP="002A06C3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 w:rsidRPr="002A06C3">
        <w:rPr>
          <w:rFonts w:ascii="Arial" w:eastAsia="Arial" w:hAnsi="Arial" w:cs="Arial"/>
        </w:rPr>
        <w:t xml:space="preserve">La </w:t>
      </w:r>
      <w:r w:rsidRPr="00A00DC9">
        <w:rPr>
          <w:rFonts w:ascii="Arial" w:eastAsia="Arial" w:hAnsi="Arial" w:cs="Arial"/>
          <w:b/>
          <w:bCs/>
        </w:rPr>
        <w:t>Nación</w:t>
      </w:r>
      <w:r w:rsidRPr="002A06C3">
        <w:rPr>
          <w:rFonts w:ascii="Arial" w:eastAsia="Arial" w:hAnsi="Arial" w:cs="Arial"/>
        </w:rPr>
        <w:t xml:space="preserve"> </w:t>
      </w:r>
      <w:r w:rsidR="00C417F7">
        <w:rPr>
          <w:rFonts w:ascii="Arial" w:eastAsia="Arial" w:hAnsi="Arial" w:cs="Arial"/>
        </w:rPr>
        <w:t>se apropia</w:t>
      </w:r>
      <w:r w:rsidR="00C417F7" w:rsidRPr="002A06C3">
        <w:rPr>
          <w:rFonts w:ascii="Arial" w:eastAsia="Arial" w:hAnsi="Arial" w:cs="Arial"/>
        </w:rPr>
        <w:t xml:space="preserve"> </w:t>
      </w:r>
      <w:r w:rsidR="00C417F7">
        <w:rPr>
          <w:rFonts w:ascii="Arial" w:eastAsia="Arial" w:hAnsi="Arial" w:cs="Arial"/>
        </w:rPr>
        <w:t>d</w:t>
      </w:r>
      <w:r w:rsidRPr="002A06C3">
        <w:rPr>
          <w:rFonts w:ascii="Arial" w:eastAsia="Arial" w:hAnsi="Arial" w:cs="Arial"/>
        </w:rPr>
        <w:t xml:space="preserve">el </w:t>
      </w:r>
      <w:r w:rsidRPr="00A00DC9">
        <w:rPr>
          <w:rFonts w:ascii="Arial" w:eastAsia="Arial" w:hAnsi="Arial" w:cs="Arial"/>
          <w:b/>
          <w:bCs/>
        </w:rPr>
        <w:t>4</w:t>
      </w:r>
      <w:r w:rsidR="002B37FD" w:rsidRPr="00A00DC9">
        <w:rPr>
          <w:rFonts w:ascii="Arial" w:eastAsia="Arial" w:hAnsi="Arial" w:cs="Arial"/>
          <w:b/>
          <w:bCs/>
        </w:rPr>
        <w:t>3</w:t>
      </w:r>
      <w:r w:rsidRPr="00A00DC9">
        <w:rPr>
          <w:rFonts w:ascii="Arial" w:eastAsia="Arial" w:hAnsi="Arial" w:cs="Arial"/>
          <w:b/>
          <w:bCs/>
        </w:rPr>
        <w:t>%</w:t>
      </w:r>
      <w:r w:rsidRPr="002A06C3">
        <w:rPr>
          <w:rFonts w:ascii="Arial" w:eastAsia="Arial" w:hAnsi="Arial" w:cs="Arial"/>
        </w:rPr>
        <w:t xml:space="preserve"> de la </w:t>
      </w:r>
      <w:r>
        <w:rPr>
          <w:rFonts w:ascii="Arial" w:eastAsia="Arial" w:hAnsi="Arial" w:cs="Arial"/>
        </w:rPr>
        <w:t xml:space="preserve">masa </w:t>
      </w:r>
      <w:r w:rsidRPr="002A06C3">
        <w:rPr>
          <w:rFonts w:ascii="Arial" w:eastAsia="Arial" w:hAnsi="Arial" w:cs="Arial"/>
        </w:rPr>
        <w:t>coparticipa</w:t>
      </w:r>
      <w:r>
        <w:rPr>
          <w:rFonts w:ascii="Arial" w:eastAsia="Arial" w:hAnsi="Arial" w:cs="Arial"/>
        </w:rPr>
        <w:t>ble</w:t>
      </w:r>
      <w:r w:rsidRPr="002A06C3">
        <w:rPr>
          <w:rFonts w:ascii="Arial" w:eastAsia="Arial" w:hAnsi="Arial" w:cs="Arial"/>
        </w:rPr>
        <w:t xml:space="preserve"> y el conjunto de las provincias </w:t>
      </w:r>
      <w:r w:rsidR="00D70170">
        <w:rPr>
          <w:rFonts w:ascii="Arial" w:eastAsia="Arial" w:hAnsi="Arial" w:cs="Arial"/>
        </w:rPr>
        <w:t>d</w:t>
      </w:r>
      <w:r w:rsidRPr="002A06C3">
        <w:rPr>
          <w:rFonts w:ascii="Arial" w:eastAsia="Arial" w:hAnsi="Arial" w:cs="Arial"/>
        </w:rPr>
        <w:t>el</w:t>
      </w:r>
      <w:r>
        <w:rPr>
          <w:rFonts w:ascii="Arial" w:eastAsia="Arial" w:hAnsi="Arial" w:cs="Arial"/>
        </w:rPr>
        <w:t xml:space="preserve"> </w:t>
      </w:r>
      <w:r w:rsidR="00323898">
        <w:rPr>
          <w:rFonts w:ascii="Arial" w:eastAsia="Arial" w:hAnsi="Arial" w:cs="Arial"/>
        </w:rPr>
        <w:t>restante</w:t>
      </w:r>
      <w:r w:rsidR="00323898" w:rsidRPr="002A06C3">
        <w:rPr>
          <w:rFonts w:ascii="Arial" w:eastAsia="Arial" w:hAnsi="Arial" w:cs="Arial"/>
        </w:rPr>
        <w:t xml:space="preserve"> </w:t>
      </w:r>
      <w:r w:rsidRPr="00A00DC9">
        <w:rPr>
          <w:rFonts w:ascii="Arial" w:eastAsia="Arial" w:hAnsi="Arial" w:cs="Arial"/>
          <w:b/>
          <w:bCs/>
        </w:rPr>
        <w:t>5</w:t>
      </w:r>
      <w:r w:rsidR="002B37FD" w:rsidRPr="00A00DC9">
        <w:rPr>
          <w:rFonts w:ascii="Arial" w:eastAsia="Arial" w:hAnsi="Arial" w:cs="Arial"/>
          <w:b/>
          <w:bCs/>
        </w:rPr>
        <w:t>7</w:t>
      </w:r>
      <w:r w:rsidRPr="00A00DC9">
        <w:rPr>
          <w:rFonts w:ascii="Arial" w:eastAsia="Arial" w:hAnsi="Arial" w:cs="Arial"/>
          <w:b/>
          <w:bCs/>
        </w:rPr>
        <w:t>%</w:t>
      </w:r>
      <w:r w:rsidRPr="002A06C3">
        <w:rPr>
          <w:rFonts w:ascii="Arial" w:eastAsia="Arial" w:hAnsi="Arial" w:cs="Arial"/>
        </w:rPr>
        <w:t>.</w:t>
      </w:r>
    </w:p>
    <w:p w14:paraId="74218786" w14:textId="25A8FED9" w:rsidR="00FA6674" w:rsidRPr="00C61E2A" w:rsidRDefault="002A06C3" w:rsidP="002A06C3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 w:rsidRPr="002A06C3">
        <w:rPr>
          <w:rFonts w:ascii="Arial" w:eastAsia="Arial" w:hAnsi="Arial" w:cs="Arial"/>
        </w:rPr>
        <w:t xml:space="preserve">La </w:t>
      </w:r>
      <w:r w:rsidR="00A00DC9" w:rsidRPr="00A00DC9">
        <w:rPr>
          <w:rFonts w:ascii="Arial" w:eastAsia="Arial" w:hAnsi="Arial" w:cs="Arial"/>
          <w:b/>
          <w:bCs/>
        </w:rPr>
        <w:t>P</w:t>
      </w:r>
      <w:r w:rsidRPr="00A00DC9">
        <w:rPr>
          <w:rFonts w:ascii="Arial" w:eastAsia="Arial" w:hAnsi="Arial" w:cs="Arial"/>
          <w:b/>
          <w:bCs/>
        </w:rPr>
        <w:t>rovincia de Buenos Aires</w:t>
      </w:r>
      <w:r w:rsidRPr="002A06C3">
        <w:rPr>
          <w:rFonts w:ascii="Arial" w:eastAsia="Arial" w:hAnsi="Arial" w:cs="Arial"/>
        </w:rPr>
        <w:t xml:space="preserve"> recibe sólo el </w:t>
      </w:r>
      <w:r w:rsidRPr="00A00DC9">
        <w:rPr>
          <w:rFonts w:ascii="Arial" w:eastAsia="Arial" w:hAnsi="Arial" w:cs="Arial"/>
          <w:b/>
          <w:bCs/>
        </w:rPr>
        <w:t>1</w:t>
      </w:r>
      <w:r w:rsidR="002B37FD" w:rsidRPr="00A00DC9">
        <w:rPr>
          <w:rFonts w:ascii="Arial" w:eastAsia="Arial" w:hAnsi="Arial" w:cs="Arial"/>
          <w:b/>
          <w:bCs/>
        </w:rPr>
        <w:t>3</w:t>
      </w:r>
      <w:r w:rsidRPr="00A00DC9">
        <w:rPr>
          <w:rFonts w:ascii="Arial" w:eastAsia="Arial" w:hAnsi="Arial" w:cs="Arial"/>
          <w:b/>
          <w:bCs/>
        </w:rPr>
        <w:t>%</w:t>
      </w:r>
      <w:r>
        <w:rPr>
          <w:rFonts w:ascii="Arial" w:eastAsia="Arial" w:hAnsi="Arial" w:cs="Arial"/>
        </w:rPr>
        <w:t xml:space="preserve"> de la masa </w:t>
      </w:r>
      <w:r w:rsidR="00C417F7">
        <w:rPr>
          <w:rFonts w:ascii="Arial" w:eastAsia="Arial" w:hAnsi="Arial" w:cs="Arial"/>
        </w:rPr>
        <w:t xml:space="preserve">total </w:t>
      </w:r>
      <w:r>
        <w:rPr>
          <w:rFonts w:ascii="Arial" w:eastAsia="Arial" w:hAnsi="Arial" w:cs="Arial"/>
        </w:rPr>
        <w:t>coparticipable</w:t>
      </w:r>
      <w:r w:rsidR="0062242D" w:rsidRPr="00C61E2A">
        <w:rPr>
          <w:rFonts w:ascii="Arial" w:eastAsia="Arial" w:hAnsi="Arial" w:cs="Arial"/>
          <w:b/>
        </w:rPr>
        <w:t>.</w:t>
      </w:r>
    </w:p>
    <w:p w14:paraId="4559176A" w14:textId="58D2E1D2" w:rsidR="002A06C3" w:rsidRDefault="0062242D" w:rsidP="002A06C3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lastRenderedPageBreak/>
        <w:t xml:space="preserve">Estos datos muestran que </w:t>
      </w:r>
      <w:r w:rsidR="007E02C1" w:rsidRPr="00F6089A">
        <w:rPr>
          <w:rFonts w:ascii="Arial" w:eastAsia="Arial" w:hAnsi="Arial" w:cs="Arial"/>
          <w:b/>
        </w:rPr>
        <w:t>la Provincia de Buenos Aires recibe por la coparticipación apenas 1 de cada 3 pesos que aporta a la masa coparticipable</w:t>
      </w:r>
      <w:r w:rsidR="007E02C1">
        <w:rPr>
          <w:rFonts w:ascii="Arial" w:eastAsia="Arial" w:hAnsi="Arial" w:cs="Arial"/>
        </w:rPr>
        <w:t xml:space="preserve">. </w:t>
      </w:r>
      <w:r w:rsidR="009064BA">
        <w:rPr>
          <w:rFonts w:ascii="Arial" w:eastAsia="Arial" w:hAnsi="Arial" w:cs="Arial"/>
        </w:rPr>
        <w:t xml:space="preserve">La contrapartida es </w:t>
      </w:r>
      <w:r w:rsidR="00A0420B">
        <w:rPr>
          <w:rFonts w:ascii="Arial" w:eastAsia="Arial" w:hAnsi="Arial" w:cs="Arial"/>
        </w:rPr>
        <w:t xml:space="preserve">que la Nación se apropia de una muy alta proporción de </w:t>
      </w:r>
      <w:r w:rsidR="007E02C1">
        <w:rPr>
          <w:rFonts w:ascii="Arial" w:eastAsia="Arial" w:hAnsi="Arial" w:cs="Arial"/>
        </w:rPr>
        <w:t xml:space="preserve">la masa coparticipable. </w:t>
      </w:r>
      <w:r w:rsidR="009064BA">
        <w:rPr>
          <w:rFonts w:ascii="Arial" w:eastAsia="Arial" w:hAnsi="Arial" w:cs="Arial"/>
        </w:rPr>
        <w:t>Esta es una de las principales explicaciones para</w:t>
      </w:r>
      <w:r w:rsidR="00A0420B">
        <w:rPr>
          <w:rFonts w:ascii="Arial" w:eastAsia="Arial" w:hAnsi="Arial" w:cs="Arial"/>
        </w:rPr>
        <w:t xml:space="preserve"> </w:t>
      </w:r>
      <w:r w:rsidR="007E02C1">
        <w:rPr>
          <w:rFonts w:ascii="Arial" w:eastAsia="Arial" w:hAnsi="Arial" w:cs="Arial"/>
        </w:rPr>
        <w:t xml:space="preserve">la paradoja de que la provincia más rica de la Argentina </w:t>
      </w:r>
      <w:r w:rsidR="00A0420B">
        <w:rPr>
          <w:rFonts w:ascii="Arial" w:eastAsia="Arial" w:hAnsi="Arial" w:cs="Arial"/>
        </w:rPr>
        <w:t>sea</w:t>
      </w:r>
      <w:r w:rsidR="007E02C1">
        <w:rPr>
          <w:rFonts w:ascii="Arial" w:eastAsia="Arial" w:hAnsi="Arial" w:cs="Arial"/>
        </w:rPr>
        <w:t xml:space="preserve"> dependiente de las ayudas </w:t>
      </w:r>
      <w:r w:rsidR="00A00DC9">
        <w:rPr>
          <w:rFonts w:ascii="Arial" w:eastAsia="Arial" w:hAnsi="Arial" w:cs="Arial"/>
        </w:rPr>
        <w:t>de</w:t>
      </w:r>
      <w:r w:rsidR="007E02C1">
        <w:rPr>
          <w:rFonts w:ascii="Arial" w:eastAsia="Arial" w:hAnsi="Arial" w:cs="Arial"/>
        </w:rPr>
        <w:t xml:space="preserve"> la Nación </w:t>
      </w:r>
      <w:r w:rsidR="00A00DC9">
        <w:rPr>
          <w:rFonts w:ascii="Arial" w:eastAsia="Arial" w:hAnsi="Arial" w:cs="Arial"/>
        </w:rPr>
        <w:t>con</w:t>
      </w:r>
      <w:r w:rsidR="007E02C1">
        <w:rPr>
          <w:rFonts w:ascii="Arial" w:eastAsia="Arial" w:hAnsi="Arial" w:cs="Arial"/>
        </w:rPr>
        <w:t xml:space="preserve"> transferencias discrecionales. Como históricamente el gobierno nacional y el de la Provincia de Buenos Aires fueron del mismo color político la ayuda nacional fluía. Con el cambio de color</w:t>
      </w:r>
      <w:r w:rsidR="00A00DC9">
        <w:rPr>
          <w:rFonts w:ascii="Arial" w:eastAsia="Arial" w:hAnsi="Arial" w:cs="Arial"/>
        </w:rPr>
        <w:t>es</w:t>
      </w:r>
      <w:r w:rsidR="007E02C1">
        <w:rPr>
          <w:rFonts w:ascii="Arial" w:eastAsia="Arial" w:hAnsi="Arial" w:cs="Arial"/>
        </w:rPr>
        <w:t xml:space="preserve"> político</w:t>
      </w:r>
      <w:r w:rsidR="00A00DC9">
        <w:rPr>
          <w:rFonts w:ascii="Arial" w:eastAsia="Arial" w:hAnsi="Arial" w:cs="Arial"/>
        </w:rPr>
        <w:t>s</w:t>
      </w:r>
      <w:r w:rsidR="007E02C1">
        <w:rPr>
          <w:rFonts w:ascii="Arial" w:eastAsia="Arial" w:hAnsi="Arial" w:cs="Arial"/>
        </w:rPr>
        <w:t xml:space="preserve"> </w:t>
      </w:r>
      <w:r w:rsidR="009064BA">
        <w:rPr>
          <w:rFonts w:ascii="Arial" w:eastAsia="Arial" w:hAnsi="Arial" w:cs="Arial"/>
        </w:rPr>
        <w:t>queda expl</w:t>
      </w:r>
      <w:r w:rsidR="00A00DC9">
        <w:rPr>
          <w:rFonts w:ascii="Arial" w:eastAsia="Arial" w:hAnsi="Arial" w:cs="Arial"/>
        </w:rPr>
        <w:t>í</w:t>
      </w:r>
      <w:r w:rsidR="009064BA">
        <w:rPr>
          <w:rFonts w:ascii="Arial" w:eastAsia="Arial" w:hAnsi="Arial" w:cs="Arial"/>
        </w:rPr>
        <w:t>cita</w:t>
      </w:r>
      <w:r w:rsidR="007E02C1">
        <w:rPr>
          <w:rFonts w:ascii="Arial" w:eastAsia="Arial" w:hAnsi="Arial" w:cs="Arial"/>
        </w:rPr>
        <w:t xml:space="preserve"> la </w:t>
      </w:r>
      <w:r w:rsidR="009064BA">
        <w:rPr>
          <w:rFonts w:ascii="Arial" w:eastAsia="Arial" w:hAnsi="Arial" w:cs="Arial"/>
        </w:rPr>
        <w:t>extrema dependencia que sufre</w:t>
      </w:r>
      <w:r w:rsidR="007E02C1">
        <w:rPr>
          <w:rFonts w:ascii="Arial" w:eastAsia="Arial" w:hAnsi="Arial" w:cs="Arial"/>
        </w:rPr>
        <w:t xml:space="preserve"> </w:t>
      </w:r>
      <w:r w:rsidR="00A00DC9">
        <w:rPr>
          <w:rFonts w:ascii="Arial" w:eastAsia="Arial" w:hAnsi="Arial" w:cs="Arial"/>
        </w:rPr>
        <w:t xml:space="preserve">la Provincia de </w:t>
      </w:r>
      <w:r w:rsidR="007E02C1">
        <w:rPr>
          <w:rFonts w:ascii="Arial" w:eastAsia="Arial" w:hAnsi="Arial" w:cs="Arial"/>
        </w:rPr>
        <w:t>Buenos Aires</w:t>
      </w:r>
      <w:r w:rsidR="00592B8E">
        <w:rPr>
          <w:rFonts w:ascii="Arial" w:eastAsia="Arial" w:hAnsi="Arial" w:cs="Arial"/>
        </w:rPr>
        <w:t xml:space="preserve"> de la ayuda </w:t>
      </w:r>
      <w:r w:rsidR="00D70170">
        <w:rPr>
          <w:rFonts w:ascii="Arial" w:eastAsia="Arial" w:hAnsi="Arial" w:cs="Arial"/>
        </w:rPr>
        <w:t>nacional</w:t>
      </w:r>
      <w:r w:rsidR="007E02C1">
        <w:rPr>
          <w:rFonts w:ascii="Arial" w:eastAsia="Arial" w:hAnsi="Arial" w:cs="Arial"/>
        </w:rPr>
        <w:t>.</w:t>
      </w:r>
    </w:p>
    <w:p w14:paraId="4AEEAE7B" w14:textId="17F1AD52" w:rsidR="00AA74C7" w:rsidRDefault="00C80BFB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</w:t>
      </w:r>
      <w:r w:rsidRPr="00C80BFB">
        <w:rPr>
          <w:rFonts w:ascii="Arial" w:eastAsia="Arial" w:hAnsi="Arial" w:cs="Arial"/>
        </w:rPr>
        <w:t>a coparticipación es perversa</w:t>
      </w:r>
      <w:r w:rsidR="00C417F7">
        <w:rPr>
          <w:rFonts w:ascii="Arial" w:eastAsia="Arial" w:hAnsi="Arial" w:cs="Arial"/>
        </w:rPr>
        <w:t xml:space="preserve"> y u</w:t>
      </w:r>
      <w:r w:rsidR="009064BA">
        <w:rPr>
          <w:rFonts w:ascii="Arial" w:eastAsia="Arial" w:hAnsi="Arial" w:cs="Arial"/>
        </w:rPr>
        <w:t>n ejemplo extremo es</w:t>
      </w:r>
      <w:r w:rsidRPr="00C80BFB">
        <w:rPr>
          <w:rFonts w:ascii="Arial" w:eastAsia="Arial" w:hAnsi="Arial" w:cs="Arial"/>
        </w:rPr>
        <w:t xml:space="preserve"> la P</w:t>
      </w:r>
      <w:r>
        <w:rPr>
          <w:rFonts w:ascii="Arial" w:eastAsia="Arial" w:hAnsi="Arial" w:cs="Arial"/>
        </w:rPr>
        <w:t>rovincia de Buenos Aires</w:t>
      </w:r>
      <w:r w:rsidRPr="00C80BFB">
        <w:rPr>
          <w:rFonts w:ascii="Arial" w:eastAsia="Arial" w:hAnsi="Arial" w:cs="Arial"/>
        </w:rPr>
        <w:t>. Le quita recursos y la hace dependiente crónica de las "ayuda</w:t>
      </w:r>
      <w:r>
        <w:rPr>
          <w:rFonts w:ascii="Arial" w:eastAsia="Arial" w:hAnsi="Arial" w:cs="Arial"/>
        </w:rPr>
        <w:t>s</w:t>
      </w:r>
      <w:r w:rsidRPr="00C80BFB">
        <w:rPr>
          <w:rFonts w:ascii="Arial" w:eastAsia="Arial" w:hAnsi="Arial" w:cs="Arial"/>
        </w:rPr>
        <w:t>" de la Naci</w:t>
      </w:r>
      <w:r>
        <w:rPr>
          <w:rFonts w:ascii="Arial" w:eastAsia="Arial" w:hAnsi="Arial" w:cs="Arial"/>
        </w:rPr>
        <w:t>ó</w:t>
      </w:r>
      <w:r w:rsidRPr="00C80BFB">
        <w:rPr>
          <w:rFonts w:ascii="Arial" w:eastAsia="Arial" w:hAnsi="Arial" w:cs="Arial"/>
        </w:rPr>
        <w:t xml:space="preserve">n. </w:t>
      </w:r>
      <w:r w:rsidR="00AA74C7">
        <w:rPr>
          <w:rFonts w:ascii="Arial" w:eastAsia="Arial" w:hAnsi="Arial" w:cs="Arial"/>
        </w:rPr>
        <w:t xml:space="preserve">Para </w:t>
      </w:r>
      <w:r w:rsidRPr="00C80BFB">
        <w:rPr>
          <w:rFonts w:ascii="Arial" w:eastAsia="Arial" w:hAnsi="Arial" w:cs="Arial"/>
        </w:rPr>
        <w:t xml:space="preserve">los gobernantes de la </w:t>
      </w:r>
      <w:r>
        <w:rPr>
          <w:rFonts w:ascii="Arial" w:eastAsia="Arial" w:hAnsi="Arial" w:cs="Arial"/>
        </w:rPr>
        <w:t xml:space="preserve">Provincia de Buenos Aires </w:t>
      </w:r>
      <w:r w:rsidR="00AA74C7">
        <w:rPr>
          <w:rFonts w:ascii="Arial" w:eastAsia="Arial" w:hAnsi="Arial" w:cs="Arial"/>
        </w:rPr>
        <w:t xml:space="preserve">la prioridad es congraciarse con </w:t>
      </w:r>
      <w:r>
        <w:rPr>
          <w:rFonts w:ascii="Arial" w:eastAsia="Arial" w:hAnsi="Arial" w:cs="Arial"/>
        </w:rPr>
        <w:t xml:space="preserve">la </w:t>
      </w:r>
      <w:r w:rsidRPr="00C80BFB">
        <w:rPr>
          <w:rFonts w:ascii="Arial" w:eastAsia="Arial" w:hAnsi="Arial" w:cs="Arial"/>
        </w:rPr>
        <w:t xml:space="preserve">Nación </w:t>
      </w:r>
      <w:r>
        <w:rPr>
          <w:rFonts w:ascii="Arial" w:eastAsia="Arial" w:hAnsi="Arial" w:cs="Arial"/>
        </w:rPr>
        <w:t>en lugar de</w:t>
      </w:r>
      <w:r w:rsidRPr="00C80BFB">
        <w:rPr>
          <w:rFonts w:ascii="Arial" w:eastAsia="Arial" w:hAnsi="Arial" w:cs="Arial"/>
        </w:rPr>
        <w:t xml:space="preserve"> mejorar la gestión pública. </w:t>
      </w:r>
      <w:r w:rsidR="00AA74C7" w:rsidRPr="00F6089A">
        <w:rPr>
          <w:rFonts w:ascii="Arial" w:eastAsia="Arial" w:hAnsi="Arial" w:cs="Arial"/>
          <w:b/>
        </w:rPr>
        <w:t>Con estos incentivos no sorprende que</w:t>
      </w:r>
      <w:r w:rsidR="00592B8E">
        <w:rPr>
          <w:rFonts w:ascii="Arial" w:eastAsia="Arial" w:hAnsi="Arial" w:cs="Arial"/>
          <w:b/>
        </w:rPr>
        <w:t xml:space="preserve"> la Provincia de</w:t>
      </w:r>
      <w:r w:rsidR="00AA74C7" w:rsidRPr="00F6089A">
        <w:rPr>
          <w:rFonts w:ascii="Arial" w:eastAsia="Arial" w:hAnsi="Arial" w:cs="Arial"/>
          <w:b/>
        </w:rPr>
        <w:t xml:space="preserve"> </w:t>
      </w:r>
      <w:r w:rsidRPr="00F6089A">
        <w:rPr>
          <w:rFonts w:ascii="Arial" w:eastAsia="Arial" w:hAnsi="Arial" w:cs="Arial"/>
          <w:b/>
        </w:rPr>
        <w:t>B</w:t>
      </w:r>
      <w:r w:rsidR="005E0638" w:rsidRPr="00F6089A">
        <w:rPr>
          <w:rFonts w:ascii="Arial" w:eastAsia="Arial" w:hAnsi="Arial" w:cs="Arial"/>
          <w:b/>
        </w:rPr>
        <w:t xml:space="preserve">uenos </w:t>
      </w:r>
      <w:r w:rsidRPr="00F6089A">
        <w:rPr>
          <w:rFonts w:ascii="Arial" w:eastAsia="Arial" w:hAnsi="Arial" w:cs="Arial"/>
          <w:b/>
        </w:rPr>
        <w:t>A</w:t>
      </w:r>
      <w:r w:rsidR="005E0638" w:rsidRPr="00F6089A">
        <w:rPr>
          <w:rFonts w:ascii="Arial" w:eastAsia="Arial" w:hAnsi="Arial" w:cs="Arial"/>
          <w:b/>
        </w:rPr>
        <w:t>ires te</w:t>
      </w:r>
      <w:r w:rsidR="00AA74C7" w:rsidRPr="00F6089A">
        <w:rPr>
          <w:rFonts w:ascii="Arial" w:eastAsia="Arial" w:hAnsi="Arial" w:cs="Arial"/>
          <w:b/>
        </w:rPr>
        <w:t xml:space="preserve">nga niveles de calidad de </w:t>
      </w:r>
      <w:r w:rsidRPr="00F6089A">
        <w:rPr>
          <w:rFonts w:ascii="Arial" w:eastAsia="Arial" w:hAnsi="Arial" w:cs="Arial"/>
          <w:b/>
        </w:rPr>
        <w:t xml:space="preserve">gestión pública similar a las </w:t>
      </w:r>
      <w:r w:rsidR="005E0638" w:rsidRPr="00F6089A">
        <w:rPr>
          <w:rFonts w:ascii="Arial" w:eastAsia="Arial" w:hAnsi="Arial" w:cs="Arial"/>
          <w:b/>
        </w:rPr>
        <w:t>provincias</w:t>
      </w:r>
      <w:r w:rsidRPr="00F6089A">
        <w:rPr>
          <w:rFonts w:ascii="Arial" w:eastAsia="Arial" w:hAnsi="Arial" w:cs="Arial"/>
          <w:b/>
        </w:rPr>
        <w:t xml:space="preserve"> más atrasadas</w:t>
      </w:r>
      <w:r w:rsidRPr="00C80BFB">
        <w:rPr>
          <w:rFonts w:ascii="Arial" w:eastAsia="Arial" w:hAnsi="Arial" w:cs="Arial"/>
        </w:rPr>
        <w:t>. Lo trágico es que ante los sucesivos y rotundos fracasos</w:t>
      </w:r>
      <w:r w:rsidR="00AA74C7">
        <w:rPr>
          <w:rFonts w:ascii="Arial" w:eastAsia="Arial" w:hAnsi="Arial" w:cs="Arial"/>
        </w:rPr>
        <w:t xml:space="preserve"> </w:t>
      </w:r>
      <w:r w:rsidR="00A00DC9">
        <w:rPr>
          <w:rFonts w:ascii="Arial" w:eastAsia="Arial" w:hAnsi="Arial" w:cs="Arial"/>
        </w:rPr>
        <w:t>–</w:t>
      </w:r>
      <w:r w:rsidRPr="00C80BFB">
        <w:rPr>
          <w:rFonts w:ascii="Arial" w:eastAsia="Arial" w:hAnsi="Arial" w:cs="Arial"/>
        </w:rPr>
        <w:t>no solo en seguridad</w:t>
      </w:r>
      <w:r w:rsidR="00AA74C7">
        <w:rPr>
          <w:rFonts w:ascii="Arial" w:eastAsia="Arial" w:hAnsi="Arial" w:cs="Arial"/>
        </w:rPr>
        <w:t>,</w:t>
      </w:r>
      <w:r w:rsidR="005E0638">
        <w:rPr>
          <w:rFonts w:ascii="Arial" w:eastAsia="Arial" w:hAnsi="Arial" w:cs="Arial"/>
        </w:rPr>
        <w:t xml:space="preserve"> sino</w:t>
      </w:r>
      <w:r w:rsidRPr="00C80BFB">
        <w:rPr>
          <w:rFonts w:ascii="Arial" w:eastAsia="Arial" w:hAnsi="Arial" w:cs="Arial"/>
        </w:rPr>
        <w:t xml:space="preserve"> tambi</w:t>
      </w:r>
      <w:r w:rsidR="005E0638">
        <w:rPr>
          <w:rFonts w:ascii="Arial" w:eastAsia="Arial" w:hAnsi="Arial" w:cs="Arial"/>
        </w:rPr>
        <w:t>é</w:t>
      </w:r>
      <w:r w:rsidRPr="00C80BFB">
        <w:rPr>
          <w:rFonts w:ascii="Arial" w:eastAsia="Arial" w:hAnsi="Arial" w:cs="Arial"/>
        </w:rPr>
        <w:t>n en educaci</w:t>
      </w:r>
      <w:r w:rsidR="005E0638">
        <w:rPr>
          <w:rFonts w:ascii="Arial" w:eastAsia="Arial" w:hAnsi="Arial" w:cs="Arial"/>
        </w:rPr>
        <w:t>ó</w:t>
      </w:r>
      <w:r w:rsidRPr="00C80BFB">
        <w:rPr>
          <w:rFonts w:ascii="Arial" w:eastAsia="Arial" w:hAnsi="Arial" w:cs="Arial"/>
        </w:rPr>
        <w:t>n, salud, infraestructura</w:t>
      </w:r>
      <w:r w:rsidR="00A00DC9">
        <w:rPr>
          <w:rFonts w:ascii="Arial" w:eastAsia="Arial" w:hAnsi="Arial" w:cs="Arial"/>
        </w:rPr>
        <w:t>–</w:t>
      </w:r>
      <w:r w:rsidRPr="00C80BFB">
        <w:rPr>
          <w:rFonts w:ascii="Arial" w:eastAsia="Arial" w:hAnsi="Arial" w:cs="Arial"/>
        </w:rPr>
        <w:t xml:space="preserve"> no se cuestiona la coparticipación como origen del problema. Simplemente se diluyen </w:t>
      </w:r>
      <w:r w:rsidR="00A90F84">
        <w:rPr>
          <w:rFonts w:ascii="Arial" w:eastAsia="Arial" w:hAnsi="Arial" w:cs="Arial"/>
        </w:rPr>
        <w:t xml:space="preserve">las </w:t>
      </w:r>
      <w:r w:rsidRPr="00C80BFB">
        <w:rPr>
          <w:rFonts w:ascii="Arial" w:eastAsia="Arial" w:hAnsi="Arial" w:cs="Arial"/>
        </w:rPr>
        <w:t xml:space="preserve">responsabilidades </w:t>
      </w:r>
      <w:r w:rsidR="00A90F84">
        <w:rPr>
          <w:rFonts w:ascii="Arial" w:eastAsia="Arial" w:hAnsi="Arial" w:cs="Arial"/>
        </w:rPr>
        <w:t>echando</w:t>
      </w:r>
      <w:r w:rsidRPr="00C80BFB">
        <w:rPr>
          <w:rFonts w:ascii="Arial" w:eastAsia="Arial" w:hAnsi="Arial" w:cs="Arial"/>
        </w:rPr>
        <w:t xml:space="preserve"> la culpa </w:t>
      </w:r>
      <w:r w:rsidR="00A90F84">
        <w:rPr>
          <w:rFonts w:ascii="Arial" w:eastAsia="Arial" w:hAnsi="Arial" w:cs="Arial"/>
        </w:rPr>
        <w:t>a</w:t>
      </w:r>
      <w:r w:rsidRPr="00C80BFB">
        <w:rPr>
          <w:rFonts w:ascii="Arial" w:eastAsia="Arial" w:hAnsi="Arial" w:cs="Arial"/>
        </w:rPr>
        <w:t xml:space="preserve"> la Nación que no manda</w:t>
      </w:r>
      <w:r w:rsidR="00A00DC9">
        <w:rPr>
          <w:rFonts w:ascii="Arial" w:eastAsia="Arial" w:hAnsi="Arial" w:cs="Arial"/>
        </w:rPr>
        <w:t xml:space="preserve"> las</w:t>
      </w:r>
      <w:r w:rsidRPr="00C80BFB">
        <w:rPr>
          <w:rFonts w:ascii="Arial" w:eastAsia="Arial" w:hAnsi="Arial" w:cs="Arial"/>
        </w:rPr>
        <w:t xml:space="preserve"> "ayudas" suficientes.</w:t>
      </w:r>
      <w:r w:rsidR="00A90F84">
        <w:rPr>
          <w:rFonts w:ascii="Arial" w:eastAsia="Arial" w:hAnsi="Arial" w:cs="Arial"/>
        </w:rPr>
        <w:t xml:space="preserve"> </w:t>
      </w:r>
    </w:p>
    <w:p w14:paraId="108B4993" w14:textId="26B91046" w:rsidR="00B80DB9" w:rsidRDefault="00AA74C7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F6089A">
        <w:rPr>
          <w:rFonts w:ascii="Arial" w:eastAsia="Arial" w:hAnsi="Arial" w:cs="Arial"/>
          <w:b/>
        </w:rPr>
        <w:t>Los</w:t>
      </w:r>
      <w:r w:rsidR="00A90F84" w:rsidRPr="00F6089A">
        <w:rPr>
          <w:rFonts w:ascii="Arial" w:eastAsia="Arial" w:hAnsi="Arial" w:cs="Arial"/>
          <w:b/>
        </w:rPr>
        <w:t xml:space="preserve"> malos incentivos que </w:t>
      </w:r>
      <w:r w:rsidRPr="00F6089A">
        <w:rPr>
          <w:rFonts w:ascii="Arial" w:eastAsia="Arial" w:hAnsi="Arial" w:cs="Arial"/>
          <w:b/>
        </w:rPr>
        <w:t xml:space="preserve">genera la coparticipación </w:t>
      </w:r>
      <w:r w:rsidR="00A90F84" w:rsidRPr="00F6089A">
        <w:rPr>
          <w:rFonts w:ascii="Arial" w:eastAsia="Arial" w:hAnsi="Arial" w:cs="Arial"/>
          <w:b/>
        </w:rPr>
        <w:t>son extensivos a todas las provincias</w:t>
      </w:r>
      <w:r w:rsidR="00A90F84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Por eso, la prioridad es establecer un régimen superador</w:t>
      </w:r>
      <w:r w:rsidR="0052514A">
        <w:rPr>
          <w:rFonts w:ascii="Arial" w:eastAsia="Arial" w:hAnsi="Arial" w:cs="Arial"/>
        </w:rPr>
        <w:t xml:space="preserve">. </w:t>
      </w:r>
      <w:r w:rsidR="00B80DB9">
        <w:rPr>
          <w:rFonts w:ascii="Arial" w:eastAsia="Arial" w:hAnsi="Arial" w:cs="Arial"/>
        </w:rPr>
        <w:t xml:space="preserve">En lugar de colocar todos los impuestos nacionales en la bolsa de la masa coparticipable, se debería unificar el IVA con Ingresos Brutos y tasas municipales en un </w:t>
      </w:r>
      <w:r w:rsidR="00B80DB9" w:rsidRPr="00F6089A">
        <w:rPr>
          <w:rFonts w:ascii="Arial" w:eastAsia="Arial" w:hAnsi="Arial" w:cs="Arial"/>
          <w:b/>
        </w:rPr>
        <w:t>único impuesto a las ventas</w:t>
      </w:r>
      <w:r w:rsidR="00B80DB9">
        <w:rPr>
          <w:rFonts w:ascii="Arial" w:eastAsia="Arial" w:hAnsi="Arial" w:cs="Arial"/>
        </w:rPr>
        <w:t xml:space="preserve"> que debería asignarse al territorio donde el impuesto se generó. De esta forma, Buenos Aires se podría financiar con los impuestos que genera su vibrante actividad productiva</w:t>
      </w:r>
      <w:r>
        <w:rPr>
          <w:rFonts w:ascii="Arial" w:eastAsia="Arial" w:hAnsi="Arial" w:cs="Arial"/>
        </w:rPr>
        <w:t xml:space="preserve"> y su gobernador no tendrá excusas para justificar los fracasos</w:t>
      </w:r>
      <w:r w:rsidR="00B80DB9">
        <w:rPr>
          <w:rFonts w:ascii="Arial" w:eastAsia="Arial" w:hAnsi="Arial" w:cs="Arial"/>
        </w:rPr>
        <w:t>. Para las provincias más rezagadas</w:t>
      </w:r>
      <w:r w:rsidR="003C6A06">
        <w:rPr>
          <w:rFonts w:ascii="Arial" w:eastAsia="Arial" w:hAnsi="Arial" w:cs="Arial"/>
        </w:rPr>
        <w:t>,</w:t>
      </w:r>
      <w:r w:rsidR="00B80DB9">
        <w:rPr>
          <w:rFonts w:ascii="Arial" w:eastAsia="Arial" w:hAnsi="Arial" w:cs="Arial"/>
        </w:rPr>
        <w:t xml:space="preserve"> que no tienen tanta actividad productiva, prever un fondo de convergencia que le remita automáticamente </w:t>
      </w:r>
      <w:r w:rsidR="003C6A06">
        <w:rPr>
          <w:rFonts w:ascii="Arial" w:eastAsia="Arial" w:hAnsi="Arial" w:cs="Arial"/>
        </w:rPr>
        <w:t>recursos</w:t>
      </w:r>
      <w:r w:rsidR="00B80DB9">
        <w:rPr>
          <w:rFonts w:ascii="Arial" w:eastAsia="Arial" w:hAnsi="Arial" w:cs="Arial"/>
        </w:rPr>
        <w:t xml:space="preserve"> condicionados a inversiones </w:t>
      </w:r>
      <w:r w:rsidR="00D70170">
        <w:rPr>
          <w:rFonts w:ascii="Arial" w:eastAsia="Arial" w:hAnsi="Arial" w:cs="Arial"/>
        </w:rPr>
        <w:t>para el</w:t>
      </w:r>
      <w:r w:rsidR="00B80DB9">
        <w:rPr>
          <w:rFonts w:ascii="Arial" w:eastAsia="Arial" w:hAnsi="Arial" w:cs="Arial"/>
        </w:rPr>
        <w:t xml:space="preserve"> desarrollo.  </w:t>
      </w:r>
    </w:p>
    <w:p w14:paraId="0C2F2E00" w14:textId="336CAB1F" w:rsidR="005E0638" w:rsidRDefault="0039399D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Tiene razón el presidente que Buenos Aires está muy mal administrada y también el gobernador que los recursos que recibe la provincia son insuficientes. </w:t>
      </w:r>
      <w:r w:rsidR="00173AC8">
        <w:rPr>
          <w:rFonts w:ascii="Arial" w:eastAsia="Arial" w:hAnsi="Arial" w:cs="Arial"/>
        </w:rPr>
        <w:t>L</w:t>
      </w:r>
      <w:r>
        <w:rPr>
          <w:rFonts w:ascii="Arial" w:eastAsia="Arial" w:hAnsi="Arial" w:cs="Arial"/>
        </w:rPr>
        <w:t xml:space="preserve">a solución pasa por eliminar el </w:t>
      </w:r>
      <w:r w:rsidR="00D83F08">
        <w:rPr>
          <w:rFonts w:ascii="Arial" w:eastAsia="Arial" w:hAnsi="Arial" w:cs="Arial"/>
        </w:rPr>
        <w:t>pernicioso régimen de coparticipación</w:t>
      </w:r>
      <w:r>
        <w:rPr>
          <w:rFonts w:ascii="Arial" w:eastAsia="Arial" w:hAnsi="Arial" w:cs="Arial"/>
        </w:rPr>
        <w:t xml:space="preserve"> a través de</w:t>
      </w:r>
      <w:r w:rsidR="00D83F08">
        <w:rPr>
          <w:rFonts w:ascii="Arial" w:eastAsia="Arial" w:hAnsi="Arial" w:cs="Arial"/>
        </w:rPr>
        <w:t xml:space="preserve"> un Acuerdo de Coordinación Tributario y Funcional entre la Nación y las provincias</w:t>
      </w:r>
      <w:r w:rsidR="00323898">
        <w:rPr>
          <w:rFonts w:ascii="Arial" w:eastAsia="Arial" w:hAnsi="Arial" w:cs="Arial"/>
        </w:rPr>
        <w:t xml:space="preserve"> (no necesariamente todas)</w:t>
      </w:r>
      <w:r w:rsidR="00624CCB">
        <w:rPr>
          <w:rFonts w:ascii="Arial" w:eastAsia="Arial" w:hAnsi="Arial" w:cs="Arial"/>
        </w:rPr>
        <w:t xml:space="preserve"> para que cada provincia sea artífice de su destino</w:t>
      </w:r>
      <w:r w:rsidR="00D83F08">
        <w:rPr>
          <w:rFonts w:ascii="Arial" w:eastAsia="Arial" w:hAnsi="Arial" w:cs="Arial"/>
        </w:rPr>
        <w:t>.</w:t>
      </w:r>
      <w:r w:rsidR="001F1EDC">
        <w:rPr>
          <w:rFonts w:ascii="Arial" w:eastAsia="Arial" w:hAnsi="Arial" w:cs="Arial"/>
        </w:rPr>
        <w:t xml:space="preserve"> </w:t>
      </w:r>
      <w:r w:rsidR="00A00DC9">
        <w:rPr>
          <w:rFonts w:ascii="Arial" w:eastAsia="Arial" w:hAnsi="Arial" w:cs="Arial"/>
        </w:rPr>
        <w:t>Es</w:t>
      </w:r>
      <w:r w:rsidR="00D83F08">
        <w:rPr>
          <w:rFonts w:ascii="Arial" w:eastAsia="Arial" w:hAnsi="Arial" w:cs="Arial"/>
        </w:rPr>
        <w:t xml:space="preserve"> un </w:t>
      </w:r>
      <w:r w:rsidR="003C6A06">
        <w:rPr>
          <w:rFonts w:ascii="Arial" w:eastAsia="Arial" w:hAnsi="Arial" w:cs="Arial"/>
        </w:rPr>
        <w:t>desafío complejo</w:t>
      </w:r>
      <w:r w:rsidR="00AA74C7">
        <w:rPr>
          <w:rFonts w:ascii="Arial" w:eastAsia="Arial" w:hAnsi="Arial" w:cs="Arial"/>
        </w:rPr>
        <w:t>, pero no imposible.</w:t>
      </w:r>
      <w:r w:rsidR="00B80DB9">
        <w:rPr>
          <w:rFonts w:ascii="Arial" w:eastAsia="Arial" w:hAnsi="Arial" w:cs="Arial"/>
        </w:rPr>
        <w:t xml:space="preserve"> </w:t>
      </w:r>
    </w:p>
    <w:p w14:paraId="50C4D3EA" w14:textId="537C48DE" w:rsidR="00FA6674" w:rsidRDefault="002B37FD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Participación de la Provincia de Buenos Aires en la masa coparticipable</w:t>
      </w:r>
    </w:p>
    <w:p w14:paraId="2A02978B" w14:textId="62044F2D" w:rsidR="00FA6674" w:rsidRDefault="0062242D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2024</w:t>
      </w:r>
    </w:p>
    <w:p w14:paraId="407C79AD" w14:textId="572503F1" w:rsidR="00FA6674" w:rsidRDefault="00D83F08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sz w:val="20"/>
          <w:szCs w:val="20"/>
          <w:lang w:val="es-ES"/>
        </w:rPr>
        <w:drawing>
          <wp:anchor distT="0" distB="0" distL="114300" distR="114300" simplePos="0" relativeHeight="251663360" behindDoc="1" locked="0" layoutInCell="1" allowOverlap="1" wp14:anchorId="098341C3" wp14:editId="5E73374F">
            <wp:simplePos x="0" y="0"/>
            <wp:positionH relativeFrom="margin">
              <wp:align>center</wp:align>
            </wp:positionH>
            <wp:positionV relativeFrom="page">
              <wp:posOffset>8140700</wp:posOffset>
            </wp:positionV>
            <wp:extent cx="2929890" cy="1917065"/>
            <wp:effectExtent l="0" t="0" r="3810" b="6985"/>
            <wp:wrapTight wrapText="bothSides">
              <wp:wrapPolygon edited="0">
                <wp:start x="0" y="0"/>
                <wp:lineTo x="0" y="3220"/>
                <wp:lineTo x="421" y="3649"/>
                <wp:lineTo x="4494" y="3649"/>
                <wp:lineTo x="281" y="4722"/>
                <wp:lineTo x="0" y="4937"/>
                <wp:lineTo x="0" y="10088"/>
                <wp:lineTo x="421" y="10517"/>
                <wp:lineTo x="4494" y="10517"/>
                <wp:lineTo x="0" y="11591"/>
                <wp:lineTo x="0" y="12664"/>
                <wp:lineTo x="4494" y="13952"/>
                <wp:lineTo x="140" y="13952"/>
                <wp:lineTo x="281" y="17386"/>
                <wp:lineTo x="2809" y="18459"/>
                <wp:lineTo x="3371" y="20820"/>
                <wp:lineTo x="4213" y="21464"/>
                <wp:lineTo x="17274" y="21464"/>
                <wp:lineTo x="19381" y="21035"/>
                <wp:lineTo x="19241" y="20820"/>
                <wp:lineTo x="20083" y="18459"/>
                <wp:lineTo x="21347" y="17171"/>
                <wp:lineTo x="21488" y="14166"/>
                <wp:lineTo x="18117" y="13952"/>
                <wp:lineTo x="21347" y="12235"/>
                <wp:lineTo x="21347" y="7083"/>
                <wp:lineTo x="8286" y="7083"/>
                <wp:lineTo x="21347" y="5581"/>
                <wp:lineTo x="21347" y="4937"/>
                <wp:lineTo x="8286" y="3649"/>
                <wp:lineTo x="21347" y="3220"/>
                <wp:lineTo x="21347" y="215"/>
                <wp:lineTo x="1264" y="0"/>
                <wp:lineTo x="0" y="0"/>
              </wp:wrapPolygon>
            </wp:wrapTight>
            <wp:docPr id="102689133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9890" cy="1917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54B4F2" w14:textId="668A6AE2" w:rsidR="00FA6674" w:rsidRDefault="00A00DC9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lang w:val="es-ES"/>
        </w:rPr>
        <w:drawing>
          <wp:anchor distT="0" distB="0" distL="114300" distR="114300" simplePos="0" relativeHeight="251664384" behindDoc="1" locked="0" layoutInCell="1" allowOverlap="1" wp14:anchorId="1DAD83C2" wp14:editId="426646DB">
            <wp:simplePos x="0" y="0"/>
            <wp:positionH relativeFrom="column">
              <wp:posOffset>4740910</wp:posOffset>
            </wp:positionH>
            <wp:positionV relativeFrom="margin">
              <wp:posOffset>8849995</wp:posOffset>
            </wp:positionV>
            <wp:extent cx="820420" cy="412750"/>
            <wp:effectExtent l="0" t="0" r="0" b="0"/>
            <wp:wrapTight wrapText="bothSides">
              <wp:wrapPolygon edited="0">
                <wp:start x="502" y="0"/>
                <wp:lineTo x="502" y="19938"/>
                <wp:lineTo x="15046" y="19938"/>
                <wp:lineTo x="15046" y="17945"/>
                <wp:lineTo x="20062" y="5982"/>
                <wp:lineTo x="20062" y="1994"/>
                <wp:lineTo x="16551" y="0"/>
                <wp:lineTo x="502" y="0"/>
              </wp:wrapPolygon>
            </wp:wrapTight>
            <wp:docPr id="107166464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0420" cy="412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2242D">
        <w:rPr>
          <w:noProof/>
          <w:lang w:val="es-ES"/>
        </w:rPr>
        <w:drawing>
          <wp:anchor distT="0" distB="0" distL="114300" distR="114300" simplePos="0" relativeHeight="251661312" behindDoc="0" locked="0" layoutInCell="1" hidden="0" allowOverlap="1" wp14:anchorId="7969F540" wp14:editId="61303D70">
            <wp:simplePos x="0" y="0"/>
            <wp:positionH relativeFrom="margin">
              <wp:posOffset>50800</wp:posOffset>
            </wp:positionH>
            <wp:positionV relativeFrom="margin">
              <wp:posOffset>8696960</wp:posOffset>
            </wp:positionV>
            <wp:extent cx="1292860" cy="591185"/>
            <wp:effectExtent l="0" t="0" r="0" b="0"/>
            <wp:wrapSquare wrapText="bothSides" distT="0" distB="0" distL="114300" distR="114300"/>
            <wp:docPr id="184090676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2860" cy="591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FA6674">
      <w:footerReference w:type="default" r:id="rId14"/>
      <w:pgSz w:w="11906" w:h="16838"/>
      <w:pgMar w:top="1134" w:right="851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6A6AF1" w14:textId="77777777" w:rsidR="002500AE" w:rsidRDefault="002500AE">
      <w:r>
        <w:separator/>
      </w:r>
    </w:p>
  </w:endnote>
  <w:endnote w:type="continuationSeparator" w:id="0">
    <w:p w14:paraId="44627C6C" w14:textId="77777777" w:rsidR="002500AE" w:rsidRDefault="00250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3D2F4A" w14:textId="77777777" w:rsidR="00FA6674" w:rsidRDefault="00FA6674">
    <w:pPr>
      <w:pBdr>
        <w:top w:val="nil"/>
        <w:left w:val="nil"/>
        <w:bottom w:val="nil"/>
        <w:right w:val="nil"/>
        <w:between w:val="nil"/>
      </w:pBdr>
      <w:jc w:val="center"/>
      <w:rPr>
        <w:rFonts w:ascii="Arial Black" w:eastAsia="Arial Black" w:hAnsi="Arial Black" w:cs="Arial Black"/>
        <w:color w:val="000000"/>
        <w:sz w:val="20"/>
        <w:szCs w:val="20"/>
      </w:rPr>
    </w:pPr>
  </w:p>
  <w:p w14:paraId="0C4C1DF3" w14:textId="77777777" w:rsidR="00FA6674" w:rsidRDefault="0062242D">
    <w:pPr>
      <w:pBdr>
        <w:top w:val="nil"/>
        <w:left w:val="nil"/>
        <w:bottom w:val="nil"/>
        <w:right w:val="nil"/>
        <w:between w:val="nil"/>
      </w:pBdr>
      <w:jc w:val="center"/>
      <w:rPr>
        <w:color w:val="000000"/>
      </w:rPr>
    </w:pPr>
    <w:r>
      <w:rPr>
        <w:rFonts w:ascii="Arial Black" w:eastAsia="Arial Black" w:hAnsi="Arial Black" w:cs="Arial Black"/>
        <w:color w:val="000000"/>
        <w:sz w:val="20"/>
        <w:szCs w:val="20"/>
      </w:rPr>
      <w:t xml:space="preserve">info@idesa.org - </w:t>
    </w:r>
    <w:hyperlink r:id="rId1">
      <w:r>
        <w:rPr>
          <w:rFonts w:ascii="Arial Black" w:eastAsia="Arial Black" w:hAnsi="Arial Black" w:cs="Arial Black"/>
          <w:color w:val="0000FF"/>
          <w:sz w:val="20"/>
          <w:szCs w:val="20"/>
          <w:u w:val="single"/>
        </w:rPr>
        <w:t>www.idesa.org</w:t>
      </w:r>
    </w:hyperlink>
    <w:r>
      <w:rPr>
        <w:rFonts w:ascii="Arial Black" w:eastAsia="Arial Black" w:hAnsi="Arial Black" w:cs="Arial Black"/>
        <w:color w:val="000000"/>
        <w:sz w:val="20"/>
        <w:szCs w:val="20"/>
      </w:rPr>
      <w:t xml:space="preserve"> – </w:t>
    </w:r>
    <w:r>
      <w:rPr>
        <w:rFonts w:ascii="Arial" w:eastAsia="Arial" w:hAnsi="Arial" w:cs="Arial"/>
        <w:color w:val="000000"/>
        <w:sz w:val="20"/>
        <w:szCs w:val="20"/>
      </w:rPr>
      <w:t xml:space="preserve">Tel. (54) - 11 - 4374 7660 </w:t>
    </w:r>
    <w:r>
      <w:rPr>
        <w:rFonts w:ascii="Arial" w:eastAsia="Arial" w:hAnsi="Arial" w:cs="Arial"/>
        <w:b/>
        <w:color w:val="000000"/>
        <w:sz w:val="28"/>
        <w:szCs w:val="28"/>
      </w:rPr>
      <w:t>/</w:t>
    </w:r>
    <w:r>
      <w:rPr>
        <w:rFonts w:ascii="Arial" w:eastAsia="Arial" w:hAnsi="Arial" w:cs="Arial"/>
        <w:color w:val="000000"/>
        <w:sz w:val="20"/>
        <w:szCs w:val="20"/>
      </w:rPr>
      <w:t xml:space="preserve"> (54) - 351 - 427 1271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CFD627" w14:textId="77777777" w:rsidR="002500AE" w:rsidRDefault="002500AE">
      <w:r>
        <w:separator/>
      </w:r>
    </w:p>
  </w:footnote>
  <w:footnote w:type="continuationSeparator" w:id="0">
    <w:p w14:paraId="341DD4A2" w14:textId="77777777" w:rsidR="002500AE" w:rsidRDefault="002500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060C7"/>
    <w:multiLevelType w:val="multilevel"/>
    <w:tmpl w:val="F5DA60A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num w:numId="1" w16cid:durableId="20239704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6674"/>
    <w:rsid w:val="00026AF0"/>
    <w:rsid w:val="00035EAE"/>
    <w:rsid w:val="00061184"/>
    <w:rsid w:val="00173AC8"/>
    <w:rsid w:val="001F1EDC"/>
    <w:rsid w:val="0024113B"/>
    <w:rsid w:val="002500AE"/>
    <w:rsid w:val="002A06C3"/>
    <w:rsid w:val="002B37FD"/>
    <w:rsid w:val="002F5093"/>
    <w:rsid w:val="00323898"/>
    <w:rsid w:val="00350F87"/>
    <w:rsid w:val="00393292"/>
    <w:rsid w:val="0039399D"/>
    <w:rsid w:val="003C6A06"/>
    <w:rsid w:val="00497471"/>
    <w:rsid w:val="004B1772"/>
    <w:rsid w:val="004C3317"/>
    <w:rsid w:val="004F43DB"/>
    <w:rsid w:val="0052514A"/>
    <w:rsid w:val="00587E00"/>
    <w:rsid w:val="00592B8E"/>
    <w:rsid w:val="00597665"/>
    <w:rsid w:val="005E0638"/>
    <w:rsid w:val="0062242D"/>
    <w:rsid w:val="00624CCB"/>
    <w:rsid w:val="00693CF9"/>
    <w:rsid w:val="007025F7"/>
    <w:rsid w:val="00784738"/>
    <w:rsid w:val="007B6417"/>
    <w:rsid w:val="007E02C1"/>
    <w:rsid w:val="00805551"/>
    <w:rsid w:val="00811356"/>
    <w:rsid w:val="009064BA"/>
    <w:rsid w:val="009948B5"/>
    <w:rsid w:val="009B07E4"/>
    <w:rsid w:val="00A00DC9"/>
    <w:rsid w:val="00A0420B"/>
    <w:rsid w:val="00A90F84"/>
    <w:rsid w:val="00AA4E4A"/>
    <w:rsid w:val="00AA74C7"/>
    <w:rsid w:val="00B80DB9"/>
    <w:rsid w:val="00BC0716"/>
    <w:rsid w:val="00C10250"/>
    <w:rsid w:val="00C417F7"/>
    <w:rsid w:val="00C61E2A"/>
    <w:rsid w:val="00C80BFB"/>
    <w:rsid w:val="00CC5A18"/>
    <w:rsid w:val="00D55DDF"/>
    <w:rsid w:val="00D70170"/>
    <w:rsid w:val="00D83F08"/>
    <w:rsid w:val="00DB28E4"/>
    <w:rsid w:val="00DB7CA3"/>
    <w:rsid w:val="00DE566E"/>
    <w:rsid w:val="00E32FB4"/>
    <w:rsid w:val="00E93899"/>
    <w:rsid w:val="00EE49C5"/>
    <w:rsid w:val="00F6089A"/>
    <w:rsid w:val="00FA6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7AE5B"/>
  <w15:docId w15:val="{7F8FDE20-258C-42BD-A5AF-473293522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s-AR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E335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3358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0E4F43"/>
  </w:style>
  <w:style w:type="character" w:styleId="Refdecomentario">
    <w:name w:val="annotation reference"/>
    <w:basedOn w:val="Fuentedeprrafopredeter"/>
    <w:uiPriority w:val="99"/>
    <w:semiHidden/>
    <w:unhideWhenUsed/>
    <w:rsid w:val="00ED2E3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D2E3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D2E3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D2E3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D2E38"/>
    <w:rPr>
      <w:b/>
      <w:bCs/>
      <w:sz w:val="20"/>
      <w:szCs w:val="20"/>
    </w:rPr>
  </w:style>
  <w:style w:type="paragraph" w:styleId="Lista2">
    <w:name w:val="List 2"/>
    <w:basedOn w:val="Normal"/>
    <w:uiPriority w:val="99"/>
    <w:unhideWhenUsed/>
    <w:rsid w:val="00B90C39"/>
    <w:pPr>
      <w:ind w:left="566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B90C39"/>
  </w:style>
  <w:style w:type="character" w:customStyle="1" w:styleId="SaludoCar">
    <w:name w:val="Saludo Car"/>
    <w:basedOn w:val="Fuentedeprrafopredeter"/>
    <w:link w:val="Saludo"/>
    <w:uiPriority w:val="99"/>
    <w:rsid w:val="00B90C39"/>
  </w:style>
  <w:style w:type="paragraph" w:styleId="Fecha">
    <w:name w:val="Date"/>
    <w:basedOn w:val="Normal"/>
    <w:next w:val="Normal"/>
    <w:link w:val="FechaCar"/>
    <w:uiPriority w:val="99"/>
    <w:unhideWhenUsed/>
    <w:rsid w:val="00B90C39"/>
  </w:style>
  <w:style w:type="character" w:customStyle="1" w:styleId="FechaCar">
    <w:name w:val="Fecha Car"/>
    <w:basedOn w:val="Fuentedeprrafopredeter"/>
    <w:link w:val="Fecha"/>
    <w:uiPriority w:val="99"/>
    <w:rsid w:val="00B90C39"/>
  </w:style>
  <w:style w:type="paragraph" w:styleId="Textoindependiente">
    <w:name w:val="Body Text"/>
    <w:basedOn w:val="Normal"/>
    <w:link w:val="TextoindependienteCar"/>
    <w:uiPriority w:val="99"/>
    <w:unhideWhenUsed/>
    <w:rsid w:val="00B90C3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90C39"/>
  </w:style>
  <w:style w:type="paragraph" w:styleId="Encabezado">
    <w:name w:val="header"/>
    <w:basedOn w:val="Normal"/>
    <w:link w:val="Encabezado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97290"/>
  </w:style>
  <w:style w:type="paragraph" w:styleId="Piedepgina">
    <w:name w:val="footer"/>
    <w:basedOn w:val="Normal"/>
    <w:link w:val="Piedepgina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972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desa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F4pNVEsfw6Qz9C7mB+TapP5hVQ==">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</go:docsCustomData>
</go:gDocsCustomXmlDataStorage>
</file>

<file path=customXml/itemProps1.xml><?xml version="1.0" encoding="utf-8"?>
<ds:datastoreItem xmlns:ds="http://schemas.openxmlformats.org/officeDocument/2006/customXml" ds:itemID="{E4E0DB27-4ADC-4068-B5B5-6DF9958251E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774</Words>
  <Characters>4258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Jorge Colina</cp:lastModifiedBy>
  <cp:revision>7</cp:revision>
  <dcterms:created xsi:type="dcterms:W3CDTF">2025-03-02T14:07:00Z</dcterms:created>
  <dcterms:modified xsi:type="dcterms:W3CDTF">2025-03-02T16:24:00Z</dcterms:modified>
</cp:coreProperties>
</file>