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30C0CE5" w14:textId="77777777" w:rsidR="009B6795" w:rsidRDefault="00F36A7B">
      <w:pPr>
        <w:pBdr>
          <w:top w:val="nil"/>
          <w:left w:val="nil"/>
          <w:bottom w:val="nil"/>
          <w:right w:val="nil"/>
          <w:between w:val="nil"/>
        </w:pBdr>
        <w:rPr>
          <w:rFonts w:ascii="Cambria" w:eastAsia="Cambria" w:hAnsi="Cambria" w:cs="Cambria"/>
          <w:color w:val="4F81BD"/>
        </w:rPr>
      </w:pPr>
      <w:r>
        <w:rPr>
          <w:rFonts w:ascii="Cambria" w:eastAsia="Cambria" w:hAnsi="Cambria" w:cs="Cambria"/>
          <w:color w:val="4F81BD"/>
        </w:rPr>
        <w:t xml:space="preserve"> </w:t>
      </w:r>
    </w:p>
    <w:p w14:paraId="40577559" w14:textId="77777777" w:rsidR="009B6795" w:rsidRDefault="009B6795">
      <w:pPr>
        <w:pBdr>
          <w:top w:val="nil"/>
          <w:left w:val="nil"/>
          <w:bottom w:val="nil"/>
          <w:right w:val="nil"/>
          <w:between w:val="nil"/>
        </w:pBdr>
        <w:rPr>
          <w:rFonts w:ascii="Cambria" w:eastAsia="Cambria" w:hAnsi="Cambria" w:cs="Cambria"/>
          <w:color w:val="4F81BD"/>
        </w:rPr>
      </w:pPr>
    </w:p>
    <w:p w14:paraId="763DAE19" w14:textId="77777777" w:rsidR="009B6795" w:rsidRDefault="009B6795">
      <w:pPr>
        <w:pBdr>
          <w:top w:val="nil"/>
          <w:left w:val="nil"/>
          <w:bottom w:val="nil"/>
          <w:right w:val="nil"/>
          <w:between w:val="nil"/>
        </w:pBdr>
        <w:rPr>
          <w:rFonts w:ascii="Cambria" w:eastAsia="Cambria" w:hAnsi="Cambria" w:cs="Cambria"/>
          <w:color w:val="4F81BD"/>
        </w:rPr>
      </w:pPr>
    </w:p>
    <w:p w14:paraId="374CDBF6" w14:textId="77777777" w:rsidR="009B6795" w:rsidRDefault="00F36A7B">
      <w:pPr>
        <w:pBdr>
          <w:top w:val="nil"/>
          <w:left w:val="nil"/>
          <w:bottom w:val="nil"/>
          <w:right w:val="nil"/>
          <w:between w:val="nil"/>
        </w:pBdr>
        <w:spacing w:before="60" w:line="300" w:lineRule="auto"/>
        <w:jc w:val="right"/>
        <w:rPr>
          <w:rFonts w:ascii="Arial" w:eastAsia="Arial" w:hAnsi="Arial" w:cs="Arial"/>
          <w:color w:val="000000"/>
        </w:rPr>
      </w:pPr>
      <w:r>
        <w:rPr>
          <w:noProof/>
          <w:lang w:val="en-US" w:eastAsia="en-US"/>
        </w:rPr>
        <w:drawing>
          <wp:anchor distT="0" distB="0" distL="114935" distR="114935" simplePos="0" relativeHeight="251658240" behindDoc="0" locked="0" layoutInCell="1" hidden="0" allowOverlap="1" wp14:anchorId="46F7C539" wp14:editId="3D594EEB">
            <wp:simplePos x="0" y="0"/>
            <wp:positionH relativeFrom="column">
              <wp:posOffset>4556760</wp:posOffset>
            </wp:positionH>
            <wp:positionV relativeFrom="paragraph">
              <wp:posOffset>153670</wp:posOffset>
            </wp:positionV>
            <wp:extent cx="1189990" cy="1189990"/>
            <wp:effectExtent l="0" t="0" r="0" b="0"/>
            <wp:wrapSquare wrapText="bothSides" distT="0" distB="0" distL="114935" distR="114935"/>
            <wp:docPr id="1840906769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0906769" name="image1.png"/>
                    <pic:cNvPicPr preferRelativeResize="0"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9990" cy="118999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1A9F2EFB" w14:textId="77777777" w:rsidR="009B6795" w:rsidRDefault="00F36A7B">
      <w:pPr>
        <w:pBdr>
          <w:top w:val="nil"/>
          <w:left w:val="nil"/>
          <w:bottom w:val="nil"/>
          <w:right w:val="nil"/>
          <w:between w:val="nil"/>
        </w:pBdr>
        <w:spacing w:before="60" w:line="300" w:lineRule="auto"/>
        <w:jc w:val="right"/>
        <w:rPr>
          <w:rFonts w:ascii="Arial" w:eastAsia="Arial" w:hAnsi="Arial" w:cs="Arial"/>
          <w:color w:val="000000"/>
        </w:rPr>
      </w:pPr>
      <w:r>
        <w:rPr>
          <w:noProof/>
          <w:lang w:val="en-US" w:eastAsia="en-US"/>
        </w:rPr>
        <w:drawing>
          <wp:anchor distT="0" distB="0" distL="0" distR="0" simplePos="0" relativeHeight="251659264" behindDoc="1" locked="0" layoutInCell="1" hidden="0" allowOverlap="1" wp14:anchorId="40E77471" wp14:editId="0A6AF297">
            <wp:simplePos x="0" y="0"/>
            <wp:positionH relativeFrom="column">
              <wp:posOffset>114300</wp:posOffset>
            </wp:positionH>
            <wp:positionV relativeFrom="paragraph">
              <wp:posOffset>-407659</wp:posOffset>
            </wp:positionV>
            <wp:extent cx="1942465" cy="1892300"/>
            <wp:effectExtent l="0" t="0" r="0" b="0"/>
            <wp:wrapNone/>
            <wp:docPr id="1840906772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9"/>
                    <a:srcRect l="-21" t="-21" r="-21" b="-21"/>
                    <a:stretch>
                      <a:fillRect/>
                    </a:stretch>
                  </pic:blipFill>
                  <pic:spPr>
                    <a:xfrm>
                      <a:off x="0" y="0"/>
                      <a:ext cx="1942465" cy="18923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67DA1904" w14:textId="77777777" w:rsidR="009B6795" w:rsidRDefault="009B6795">
      <w:pPr>
        <w:spacing w:before="60"/>
        <w:jc w:val="right"/>
        <w:rPr>
          <w:rFonts w:ascii="Arial" w:eastAsia="Arial" w:hAnsi="Arial" w:cs="Arial"/>
          <w:sz w:val="22"/>
          <w:szCs w:val="22"/>
        </w:rPr>
      </w:pPr>
    </w:p>
    <w:p w14:paraId="34FE9362" w14:textId="77777777" w:rsidR="009B6795" w:rsidRDefault="009B6795">
      <w:pPr>
        <w:spacing w:before="60"/>
        <w:jc w:val="right"/>
        <w:rPr>
          <w:rFonts w:ascii="Arial" w:eastAsia="Arial" w:hAnsi="Arial" w:cs="Arial"/>
          <w:sz w:val="22"/>
          <w:szCs w:val="22"/>
        </w:rPr>
      </w:pPr>
    </w:p>
    <w:p w14:paraId="2568E3C8" w14:textId="77777777" w:rsidR="009B6795" w:rsidRDefault="009B6795">
      <w:pPr>
        <w:spacing w:before="120" w:after="120"/>
        <w:jc w:val="right"/>
        <w:rPr>
          <w:rFonts w:ascii="Arial" w:eastAsia="Arial" w:hAnsi="Arial" w:cs="Arial"/>
          <w:sz w:val="22"/>
          <w:szCs w:val="22"/>
        </w:rPr>
      </w:pPr>
    </w:p>
    <w:p w14:paraId="43F72694" w14:textId="77777777" w:rsidR="009B6795" w:rsidRDefault="009B6795">
      <w:pPr>
        <w:tabs>
          <w:tab w:val="left" w:pos="8310"/>
        </w:tabs>
        <w:spacing w:before="120" w:after="120"/>
        <w:rPr>
          <w:rFonts w:ascii="Arial" w:eastAsia="Arial" w:hAnsi="Arial" w:cs="Arial"/>
        </w:rPr>
      </w:pPr>
    </w:p>
    <w:p w14:paraId="7CEBB1D0" w14:textId="77777777" w:rsidR="00E561BB" w:rsidRDefault="00E561BB">
      <w:pPr>
        <w:spacing w:before="120" w:after="120"/>
        <w:jc w:val="right"/>
        <w:rPr>
          <w:rFonts w:ascii="Arial" w:eastAsia="Arial" w:hAnsi="Arial" w:cs="Arial"/>
          <w:sz w:val="22"/>
          <w:szCs w:val="22"/>
        </w:rPr>
      </w:pPr>
    </w:p>
    <w:p w14:paraId="7B8FDB12" w14:textId="1BD52269" w:rsidR="009B6795" w:rsidRDefault="00A924AB">
      <w:pPr>
        <w:spacing w:before="120" w:after="120"/>
        <w:jc w:val="right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22</w:t>
      </w:r>
      <w:r w:rsidR="00F36A7B">
        <w:rPr>
          <w:rFonts w:ascii="Arial" w:eastAsia="Arial" w:hAnsi="Arial" w:cs="Arial"/>
          <w:sz w:val="22"/>
          <w:szCs w:val="22"/>
        </w:rPr>
        <w:t xml:space="preserve"> de </w:t>
      </w:r>
      <w:proofErr w:type="gramStart"/>
      <w:r w:rsidR="00F36A7B">
        <w:rPr>
          <w:rFonts w:ascii="Arial" w:eastAsia="Arial" w:hAnsi="Arial" w:cs="Arial"/>
          <w:sz w:val="22"/>
          <w:szCs w:val="22"/>
        </w:rPr>
        <w:t>Junio</w:t>
      </w:r>
      <w:proofErr w:type="gramEnd"/>
      <w:r w:rsidR="00F36A7B">
        <w:rPr>
          <w:rFonts w:ascii="Arial" w:eastAsia="Arial" w:hAnsi="Arial" w:cs="Arial"/>
          <w:sz w:val="22"/>
          <w:szCs w:val="22"/>
        </w:rPr>
        <w:t xml:space="preserve"> de 2025 – Número 1.12</w:t>
      </w:r>
      <w:r w:rsidR="0039536E">
        <w:rPr>
          <w:rFonts w:ascii="Arial" w:eastAsia="Arial" w:hAnsi="Arial" w:cs="Arial"/>
          <w:sz w:val="22"/>
          <w:szCs w:val="22"/>
        </w:rPr>
        <w:t>7</w:t>
      </w:r>
    </w:p>
    <w:p w14:paraId="58D4438A" w14:textId="4BFE16B3" w:rsidR="009B6795" w:rsidRPr="00E3625B" w:rsidRDefault="00E3625B">
      <w:pPr>
        <w:spacing w:before="120"/>
        <w:rPr>
          <w:rFonts w:ascii="Arial" w:eastAsia="Arial" w:hAnsi="Arial" w:cs="Arial"/>
          <w:b/>
          <w:sz w:val="44"/>
          <w:szCs w:val="44"/>
        </w:rPr>
      </w:pPr>
      <w:r w:rsidRPr="00E3625B">
        <w:rPr>
          <w:rFonts w:ascii="Arial" w:eastAsia="Arial" w:hAnsi="Arial" w:cs="Arial"/>
          <w:b/>
          <w:sz w:val="44"/>
          <w:szCs w:val="44"/>
        </w:rPr>
        <w:t xml:space="preserve">70% DE </w:t>
      </w:r>
      <w:r>
        <w:rPr>
          <w:rFonts w:ascii="Arial" w:eastAsia="Arial" w:hAnsi="Arial" w:cs="Arial"/>
          <w:b/>
          <w:sz w:val="44"/>
          <w:szCs w:val="44"/>
        </w:rPr>
        <w:t>TRABAJADORES</w:t>
      </w:r>
      <w:r w:rsidRPr="00E3625B">
        <w:rPr>
          <w:rFonts w:ascii="Arial" w:eastAsia="Arial" w:hAnsi="Arial" w:cs="Arial"/>
          <w:b/>
          <w:sz w:val="44"/>
          <w:szCs w:val="44"/>
        </w:rPr>
        <w:t xml:space="preserve"> CON CONVENIOS </w:t>
      </w:r>
      <w:r>
        <w:rPr>
          <w:rFonts w:ascii="Arial" w:eastAsia="Arial" w:hAnsi="Arial" w:cs="Arial"/>
          <w:b/>
          <w:sz w:val="44"/>
          <w:szCs w:val="44"/>
        </w:rPr>
        <w:t>FIRMADOS</w:t>
      </w:r>
      <w:r w:rsidRPr="00E3625B">
        <w:rPr>
          <w:rFonts w:ascii="Arial" w:eastAsia="Arial" w:hAnsi="Arial" w:cs="Arial"/>
          <w:b/>
          <w:sz w:val="44"/>
          <w:szCs w:val="44"/>
        </w:rPr>
        <w:t xml:space="preserve"> CUANDO NO HABÍA INTERNET</w:t>
      </w:r>
    </w:p>
    <w:p w14:paraId="622FE4AA" w14:textId="68EC9B13" w:rsidR="009B6795" w:rsidRDefault="00E3625B">
      <w:pPr>
        <w:spacing w:before="120"/>
        <w:jc w:val="both"/>
        <w:rPr>
          <w:rFonts w:ascii="Garamond" w:eastAsia="Garamond" w:hAnsi="Garamond" w:cs="Garamond"/>
          <w:b/>
          <w:sz w:val="28"/>
          <w:szCs w:val="28"/>
        </w:rPr>
      </w:pPr>
      <w:r>
        <w:rPr>
          <w:rFonts w:ascii="Garamond" w:eastAsia="Garamond" w:hAnsi="Garamond" w:cs="Garamond"/>
          <w:b/>
          <w:sz w:val="28"/>
          <w:szCs w:val="28"/>
        </w:rPr>
        <w:t xml:space="preserve">Uno de los mayores obstáculos a la competitividad </w:t>
      </w:r>
      <w:r w:rsidR="00736F7A">
        <w:rPr>
          <w:rFonts w:ascii="Garamond" w:eastAsia="Garamond" w:hAnsi="Garamond" w:cs="Garamond"/>
          <w:b/>
          <w:sz w:val="28"/>
          <w:szCs w:val="28"/>
        </w:rPr>
        <w:t xml:space="preserve">es la obsolescencia de los </w:t>
      </w:r>
      <w:r>
        <w:rPr>
          <w:rFonts w:ascii="Garamond" w:eastAsia="Garamond" w:hAnsi="Garamond" w:cs="Garamond"/>
          <w:b/>
          <w:sz w:val="28"/>
          <w:szCs w:val="28"/>
        </w:rPr>
        <w:t xml:space="preserve">convenios colectivos de trabajo. La mayoría </w:t>
      </w:r>
      <w:r w:rsidR="00D74E33">
        <w:rPr>
          <w:rFonts w:ascii="Garamond" w:eastAsia="Garamond" w:hAnsi="Garamond" w:cs="Garamond"/>
          <w:b/>
          <w:sz w:val="28"/>
          <w:szCs w:val="28"/>
        </w:rPr>
        <w:t>datan de</w:t>
      </w:r>
      <w:r>
        <w:rPr>
          <w:rFonts w:ascii="Garamond" w:eastAsia="Garamond" w:hAnsi="Garamond" w:cs="Garamond"/>
          <w:b/>
          <w:sz w:val="28"/>
          <w:szCs w:val="28"/>
        </w:rPr>
        <w:t xml:space="preserve"> las décadas de los ’70 y ‘80</w:t>
      </w:r>
      <w:r w:rsidR="00CB1FA6">
        <w:rPr>
          <w:rFonts w:ascii="Garamond" w:eastAsia="Garamond" w:hAnsi="Garamond" w:cs="Garamond"/>
          <w:b/>
          <w:sz w:val="28"/>
          <w:szCs w:val="28"/>
        </w:rPr>
        <w:t>.</w:t>
      </w:r>
      <w:r>
        <w:rPr>
          <w:rFonts w:ascii="Garamond" w:eastAsia="Garamond" w:hAnsi="Garamond" w:cs="Garamond"/>
          <w:b/>
          <w:sz w:val="28"/>
          <w:szCs w:val="28"/>
        </w:rPr>
        <w:t xml:space="preserve"> La solución pasa por habilitar a las </w:t>
      </w:r>
      <w:r w:rsidR="00377BA2">
        <w:rPr>
          <w:rFonts w:ascii="Garamond" w:eastAsia="Garamond" w:hAnsi="Garamond" w:cs="Garamond"/>
          <w:b/>
          <w:sz w:val="28"/>
          <w:szCs w:val="28"/>
        </w:rPr>
        <w:t>PYMES</w:t>
      </w:r>
      <w:r>
        <w:rPr>
          <w:rFonts w:ascii="Garamond" w:eastAsia="Garamond" w:hAnsi="Garamond" w:cs="Garamond"/>
          <w:b/>
          <w:sz w:val="28"/>
          <w:szCs w:val="28"/>
        </w:rPr>
        <w:t xml:space="preserve"> a </w:t>
      </w:r>
      <w:r w:rsidR="00EE1709">
        <w:rPr>
          <w:rFonts w:ascii="Garamond" w:eastAsia="Garamond" w:hAnsi="Garamond" w:cs="Garamond"/>
          <w:b/>
          <w:sz w:val="28"/>
          <w:szCs w:val="28"/>
        </w:rPr>
        <w:t>negociar</w:t>
      </w:r>
      <w:r>
        <w:rPr>
          <w:rFonts w:ascii="Garamond" w:eastAsia="Garamond" w:hAnsi="Garamond" w:cs="Garamond"/>
          <w:b/>
          <w:sz w:val="28"/>
          <w:szCs w:val="28"/>
        </w:rPr>
        <w:t xml:space="preserve"> acuerdos con sus trabajadores</w:t>
      </w:r>
      <w:r w:rsidR="00736F7A">
        <w:rPr>
          <w:rFonts w:ascii="Garamond" w:eastAsia="Garamond" w:hAnsi="Garamond" w:cs="Garamond"/>
          <w:b/>
          <w:sz w:val="28"/>
          <w:szCs w:val="28"/>
        </w:rPr>
        <w:t xml:space="preserve">, desenganchándose del convenio </w:t>
      </w:r>
      <w:r w:rsidR="00EE1709">
        <w:rPr>
          <w:rFonts w:ascii="Garamond" w:eastAsia="Garamond" w:hAnsi="Garamond" w:cs="Garamond"/>
          <w:b/>
          <w:sz w:val="28"/>
          <w:szCs w:val="28"/>
        </w:rPr>
        <w:t>sectorial</w:t>
      </w:r>
      <w:r>
        <w:rPr>
          <w:rFonts w:ascii="Garamond" w:eastAsia="Garamond" w:hAnsi="Garamond" w:cs="Garamond"/>
          <w:b/>
          <w:sz w:val="28"/>
          <w:szCs w:val="28"/>
        </w:rPr>
        <w:t xml:space="preserve">. </w:t>
      </w:r>
    </w:p>
    <w:p w14:paraId="44213499" w14:textId="257F973E" w:rsidR="009471CE" w:rsidRDefault="009C398D">
      <w:pPr>
        <w:spacing w:before="120" w:after="120" w:line="30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El INDEC informó que en el 1º trimestre del 2025 la población económicamente activa (PEA) creció </w:t>
      </w:r>
      <w:r w:rsidR="00736F7A">
        <w:rPr>
          <w:rFonts w:ascii="Arial" w:eastAsia="Arial" w:hAnsi="Arial" w:cs="Arial"/>
        </w:rPr>
        <w:t xml:space="preserve">respecto a igual periodo del año anterior </w:t>
      </w:r>
      <w:r w:rsidR="00C43451">
        <w:rPr>
          <w:rFonts w:ascii="Arial" w:eastAsia="Arial" w:hAnsi="Arial" w:cs="Arial"/>
        </w:rPr>
        <w:t>y que</w:t>
      </w:r>
      <w:r>
        <w:rPr>
          <w:rFonts w:ascii="Arial" w:eastAsia="Arial" w:hAnsi="Arial" w:cs="Arial"/>
        </w:rPr>
        <w:t xml:space="preserve"> el 75% consiguió empleo </w:t>
      </w:r>
      <w:r w:rsidR="00EE1709">
        <w:rPr>
          <w:rFonts w:ascii="Arial" w:eastAsia="Arial" w:hAnsi="Arial" w:cs="Arial"/>
        </w:rPr>
        <w:t>mientras que el</w:t>
      </w:r>
      <w:r>
        <w:rPr>
          <w:rFonts w:ascii="Arial" w:eastAsia="Arial" w:hAnsi="Arial" w:cs="Arial"/>
        </w:rPr>
        <w:t xml:space="preserve"> 25% </w:t>
      </w:r>
      <w:r w:rsidR="00EE1709">
        <w:rPr>
          <w:rFonts w:ascii="Arial" w:eastAsia="Arial" w:hAnsi="Arial" w:cs="Arial"/>
        </w:rPr>
        <w:t xml:space="preserve">restante </w:t>
      </w:r>
      <w:r>
        <w:rPr>
          <w:rFonts w:ascii="Arial" w:eastAsia="Arial" w:hAnsi="Arial" w:cs="Arial"/>
        </w:rPr>
        <w:t xml:space="preserve">engrosó </w:t>
      </w:r>
      <w:r w:rsidR="00AD4FAD">
        <w:rPr>
          <w:rFonts w:ascii="Arial" w:eastAsia="Arial" w:hAnsi="Arial" w:cs="Arial"/>
        </w:rPr>
        <w:t>la desocupación</w:t>
      </w:r>
      <w:r>
        <w:rPr>
          <w:rFonts w:ascii="Arial" w:eastAsia="Arial" w:hAnsi="Arial" w:cs="Arial"/>
        </w:rPr>
        <w:t xml:space="preserve">. Por eso subió la tasa de desempleo. </w:t>
      </w:r>
      <w:r w:rsidR="00736F7A">
        <w:rPr>
          <w:rFonts w:ascii="Arial" w:eastAsia="Arial" w:hAnsi="Arial" w:cs="Arial"/>
        </w:rPr>
        <w:t xml:space="preserve">Pero lo más </w:t>
      </w:r>
      <w:r w:rsidR="00D87718">
        <w:rPr>
          <w:rFonts w:ascii="Arial" w:eastAsia="Arial" w:hAnsi="Arial" w:cs="Arial"/>
        </w:rPr>
        <w:t>preocupante</w:t>
      </w:r>
      <w:r w:rsidR="00736F7A"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 xml:space="preserve">es que el aumento del empleo fue enteramente </w:t>
      </w:r>
      <w:r w:rsidR="00C43451">
        <w:rPr>
          <w:rFonts w:ascii="Arial" w:eastAsia="Arial" w:hAnsi="Arial" w:cs="Arial"/>
        </w:rPr>
        <w:t>en la informalidad</w:t>
      </w:r>
      <w:r w:rsidR="00F5185D">
        <w:rPr>
          <w:rFonts w:ascii="Arial" w:eastAsia="Arial" w:hAnsi="Arial" w:cs="Arial"/>
        </w:rPr>
        <w:t>.</w:t>
      </w:r>
      <w:r>
        <w:rPr>
          <w:rFonts w:ascii="Arial" w:eastAsia="Arial" w:hAnsi="Arial" w:cs="Arial"/>
        </w:rPr>
        <w:t xml:space="preserve"> </w:t>
      </w:r>
      <w:r w:rsidR="00736F7A" w:rsidRPr="008707C8">
        <w:rPr>
          <w:rFonts w:ascii="Arial" w:eastAsia="Arial" w:hAnsi="Arial" w:cs="Arial"/>
          <w:b/>
        </w:rPr>
        <w:t>Se trata de un proceso de degradación laboral de muy larga data</w:t>
      </w:r>
      <w:r w:rsidR="00736F7A">
        <w:rPr>
          <w:rFonts w:ascii="Arial" w:eastAsia="Arial" w:hAnsi="Arial" w:cs="Arial"/>
        </w:rPr>
        <w:t xml:space="preserve">. </w:t>
      </w:r>
      <w:r w:rsidR="00F5185D">
        <w:rPr>
          <w:rFonts w:ascii="Arial" w:eastAsia="Arial" w:hAnsi="Arial" w:cs="Arial"/>
        </w:rPr>
        <w:t xml:space="preserve"> </w:t>
      </w:r>
    </w:p>
    <w:p w14:paraId="7CFE8597" w14:textId="5544781A" w:rsidR="00100B99" w:rsidRDefault="009471CE">
      <w:pPr>
        <w:spacing w:before="120" w:after="120" w:line="30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Desde el 2012 </w:t>
      </w:r>
      <w:r w:rsidR="00736F7A">
        <w:rPr>
          <w:rFonts w:ascii="Arial" w:eastAsia="Arial" w:hAnsi="Arial" w:cs="Arial"/>
        </w:rPr>
        <w:t>el empleo asalariado privado registrado se mantiene estancado en alrededor de 6 millones de trabajadores</w:t>
      </w:r>
      <w:r w:rsidR="00263207">
        <w:rPr>
          <w:rFonts w:ascii="Arial" w:eastAsia="Arial" w:hAnsi="Arial" w:cs="Arial"/>
        </w:rPr>
        <w:t xml:space="preserve">. No hubo destrucción de empleo gracias a que </w:t>
      </w:r>
      <w:r>
        <w:rPr>
          <w:rFonts w:ascii="Arial" w:eastAsia="Arial" w:hAnsi="Arial" w:cs="Arial"/>
        </w:rPr>
        <w:t xml:space="preserve">el salario real cayó un </w:t>
      </w:r>
      <w:r w:rsidRPr="009615A8">
        <w:rPr>
          <w:rFonts w:ascii="Arial" w:eastAsia="Arial" w:hAnsi="Arial" w:cs="Arial"/>
          <w:b/>
          <w:bCs/>
        </w:rPr>
        <w:t>25%</w:t>
      </w:r>
      <w:r w:rsidR="00263207">
        <w:rPr>
          <w:rFonts w:ascii="Arial" w:eastAsia="Arial" w:hAnsi="Arial" w:cs="Arial"/>
        </w:rPr>
        <w:t xml:space="preserve"> en el mismo periodo. Pero con la baja </w:t>
      </w:r>
      <w:r w:rsidR="00D87718">
        <w:rPr>
          <w:rFonts w:ascii="Arial" w:eastAsia="Arial" w:hAnsi="Arial" w:cs="Arial"/>
        </w:rPr>
        <w:t xml:space="preserve">de </w:t>
      </w:r>
      <w:r w:rsidR="00263207">
        <w:rPr>
          <w:rFonts w:ascii="Arial" w:eastAsia="Arial" w:hAnsi="Arial" w:cs="Arial"/>
        </w:rPr>
        <w:t xml:space="preserve">la inflación deja de operar </w:t>
      </w:r>
      <w:r w:rsidR="00645C72">
        <w:rPr>
          <w:rFonts w:ascii="Arial" w:eastAsia="Arial" w:hAnsi="Arial" w:cs="Arial"/>
        </w:rPr>
        <w:t>l</w:t>
      </w:r>
      <w:r w:rsidR="00263207">
        <w:rPr>
          <w:rFonts w:ascii="Arial" w:eastAsia="Arial" w:hAnsi="Arial" w:cs="Arial"/>
        </w:rPr>
        <w:t xml:space="preserve">a </w:t>
      </w:r>
      <w:r w:rsidR="00645C72">
        <w:rPr>
          <w:rFonts w:ascii="Arial" w:eastAsia="Arial" w:hAnsi="Arial" w:cs="Arial"/>
        </w:rPr>
        <w:t xml:space="preserve">flexibilidad que </w:t>
      </w:r>
      <w:r w:rsidR="009615A8">
        <w:rPr>
          <w:rFonts w:ascii="Arial" w:eastAsia="Arial" w:hAnsi="Arial" w:cs="Arial"/>
        </w:rPr>
        <w:t>brinda</w:t>
      </w:r>
      <w:r w:rsidR="00645C72">
        <w:rPr>
          <w:rFonts w:ascii="Arial" w:eastAsia="Arial" w:hAnsi="Arial" w:cs="Arial"/>
        </w:rPr>
        <w:t xml:space="preserve"> la </w:t>
      </w:r>
      <w:r w:rsidR="00263207">
        <w:rPr>
          <w:rFonts w:ascii="Arial" w:eastAsia="Arial" w:hAnsi="Arial" w:cs="Arial"/>
        </w:rPr>
        <w:t>licuación de costos laborales</w:t>
      </w:r>
      <w:r w:rsidR="009615A8">
        <w:rPr>
          <w:rFonts w:ascii="Arial" w:eastAsia="Arial" w:hAnsi="Arial" w:cs="Arial"/>
        </w:rPr>
        <w:t>. Por lo tanto,</w:t>
      </w:r>
      <w:r w:rsidR="00263207">
        <w:rPr>
          <w:rFonts w:ascii="Arial" w:eastAsia="Arial" w:hAnsi="Arial" w:cs="Arial"/>
        </w:rPr>
        <w:t xml:space="preserve"> el ajuste pasará a ser </w:t>
      </w:r>
      <w:r w:rsidR="00D87718">
        <w:rPr>
          <w:rFonts w:ascii="Arial" w:eastAsia="Arial" w:hAnsi="Arial" w:cs="Arial"/>
        </w:rPr>
        <w:t xml:space="preserve">con caída </w:t>
      </w:r>
      <w:r w:rsidR="00645C72">
        <w:rPr>
          <w:rFonts w:ascii="Arial" w:eastAsia="Arial" w:hAnsi="Arial" w:cs="Arial"/>
        </w:rPr>
        <w:t xml:space="preserve">en </w:t>
      </w:r>
      <w:r w:rsidR="00263207">
        <w:rPr>
          <w:rFonts w:ascii="Arial" w:eastAsia="Arial" w:hAnsi="Arial" w:cs="Arial"/>
        </w:rPr>
        <w:t>el empleo</w:t>
      </w:r>
      <w:r w:rsidR="00D87718">
        <w:rPr>
          <w:rFonts w:ascii="Arial" w:eastAsia="Arial" w:hAnsi="Arial" w:cs="Arial"/>
        </w:rPr>
        <w:t xml:space="preserve"> formal</w:t>
      </w:r>
      <w:r w:rsidR="00263207">
        <w:rPr>
          <w:rFonts w:ascii="Arial" w:eastAsia="Arial" w:hAnsi="Arial" w:cs="Arial"/>
        </w:rPr>
        <w:t xml:space="preserve">. </w:t>
      </w:r>
      <w:r w:rsidR="00331216" w:rsidRPr="00D87718">
        <w:rPr>
          <w:rFonts w:ascii="Arial" w:eastAsia="Arial" w:hAnsi="Arial" w:cs="Arial"/>
          <w:b/>
          <w:bCs/>
        </w:rPr>
        <w:t xml:space="preserve">Esto </w:t>
      </w:r>
      <w:r w:rsidR="00331216" w:rsidRPr="008707C8">
        <w:rPr>
          <w:rFonts w:ascii="Arial" w:eastAsia="Arial" w:hAnsi="Arial" w:cs="Arial"/>
          <w:b/>
        </w:rPr>
        <w:t xml:space="preserve">aumenta la </w:t>
      </w:r>
      <w:r w:rsidRPr="008707C8">
        <w:rPr>
          <w:rFonts w:ascii="Arial" w:eastAsia="Arial" w:hAnsi="Arial" w:cs="Arial"/>
          <w:b/>
        </w:rPr>
        <w:t>urgen</w:t>
      </w:r>
      <w:r w:rsidR="00331216" w:rsidRPr="008707C8">
        <w:rPr>
          <w:rFonts w:ascii="Arial" w:eastAsia="Arial" w:hAnsi="Arial" w:cs="Arial"/>
          <w:b/>
        </w:rPr>
        <w:t>cia de abordar l</w:t>
      </w:r>
      <w:r w:rsidRPr="008707C8">
        <w:rPr>
          <w:rFonts w:ascii="Arial" w:eastAsia="Arial" w:hAnsi="Arial" w:cs="Arial"/>
          <w:b/>
        </w:rPr>
        <w:t>a modernización de las instituciones laborales</w:t>
      </w:r>
      <w:r>
        <w:rPr>
          <w:rFonts w:ascii="Arial" w:eastAsia="Arial" w:hAnsi="Arial" w:cs="Arial"/>
        </w:rPr>
        <w:t xml:space="preserve">. </w:t>
      </w:r>
      <w:r w:rsidR="00377BA2">
        <w:rPr>
          <w:rFonts w:ascii="Arial" w:eastAsia="Arial" w:hAnsi="Arial" w:cs="Arial"/>
        </w:rPr>
        <w:t>Frente a este desafío, c</w:t>
      </w:r>
      <w:r w:rsidR="00331216">
        <w:rPr>
          <w:rFonts w:ascii="Arial" w:eastAsia="Arial" w:hAnsi="Arial" w:cs="Arial"/>
        </w:rPr>
        <w:t>on la eliminación de los recargos en las indemnizaciones</w:t>
      </w:r>
      <w:r w:rsidR="00E33879">
        <w:rPr>
          <w:rFonts w:ascii="Arial" w:eastAsia="Arial" w:hAnsi="Arial" w:cs="Arial"/>
        </w:rPr>
        <w:t>,</w:t>
      </w:r>
      <w:r w:rsidR="00331216">
        <w:rPr>
          <w:rFonts w:ascii="Arial" w:eastAsia="Arial" w:hAnsi="Arial" w:cs="Arial"/>
        </w:rPr>
        <w:t xml:space="preserve"> el régimen de despido </w:t>
      </w:r>
      <w:r w:rsidR="009615A8">
        <w:rPr>
          <w:rFonts w:ascii="Arial" w:eastAsia="Arial" w:hAnsi="Arial" w:cs="Arial"/>
        </w:rPr>
        <w:t>dejó de ser</w:t>
      </w:r>
      <w:r w:rsidR="00331216">
        <w:rPr>
          <w:rFonts w:ascii="Arial" w:eastAsia="Arial" w:hAnsi="Arial" w:cs="Arial"/>
        </w:rPr>
        <w:t xml:space="preserve"> el tema más </w:t>
      </w:r>
      <w:r w:rsidR="00E33879">
        <w:rPr>
          <w:rFonts w:ascii="Arial" w:eastAsia="Arial" w:hAnsi="Arial" w:cs="Arial"/>
        </w:rPr>
        <w:t>importante</w:t>
      </w:r>
      <w:r w:rsidR="00331216">
        <w:rPr>
          <w:rFonts w:ascii="Arial" w:eastAsia="Arial" w:hAnsi="Arial" w:cs="Arial"/>
        </w:rPr>
        <w:t xml:space="preserve">. </w:t>
      </w:r>
      <w:r w:rsidR="00E33879" w:rsidRPr="00377BA2">
        <w:rPr>
          <w:rFonts w:ascii="Arial" w:eastAsia="Arial" w:hAnsi="Arial" w:cs="Arial"/>
          <w:b/>
        </w:rPr>
        <w:t xml:space="preserve">Las cuestiones que más dañan </w:t>
      </w:r>
      <w:r w:rsidR="00D87718">
        <w:rPr>
          <w:rFonts w:ascii="Arial" w:eastAsia="Arial" w:hAnsi="Arial" w:cs="Arial"/>
          <w:b/>
        </w:rPr>
        <w:t>a</w:t>
      </w:r>
      <w:r w:rsidR="00E33879" w:rsidRPr="00377BA2">
        <w:rPr>
          <w:rFonts w:ascii="Arial" w:eastAsia="Arial" w:hAnsi="Arial" w:cs="Arial"/>
          <w:b/>
        </w:rPr>
        <w:t xml:space="preserve">l </w:t>
      </w:r>
      <w:r w:rsidR="00377BA2">
        <w:rPr>
          <w:rFonts w:ascii="Arial" w:eastAsia="Arial" w:hAnsi="Arial" w:cs="Arial"/>
          <w:b/>
        </w:rPr>
        <w:t>empleo</w:t>
      </w:r>
      <w:r w:rsidR="00E33879" w:rsidRPr="00377BA2">
        <w:rPr>
          <w:rFonts w:ascii="Arial" w:eastAsia="Arial" w:hAnsi="Arial" w:cs="Arial"/>
          <w:b/>
        </w:rPr>
        <w:t xml:space="preserve"> </w:t>
      </w:r>
      <w:r w:rsidR="009615A8">
        <w:rPr>
          <w:rFonts w:ascii="Arial" w:eastAsia="Arial" w:hAnsi="Arial" w:cs="Arial"/>
          <w:b/>
        </w:rPr>
        <w:t xml:space="preserve">ahora </w:t>
      </w:r>
      <w:r w:rsidR="00E33879" w:rsidRPr="00377BA2">
        <w:rPr>
          <w:rFonts w:ascii="Arial" w:eastAsia="Arial" w:hAnsi="Arial" w:cs="Arial"/>
          <w:b/>
        </w:rPr>
        <w:t>son la liti</w:t>
      </w:r>
      <w:r w:rsidR="00D87718">
        <w:rPr>
          <w:rFonts w:ascii="Arial" w:eastAsia="Arial" w:hAnsi="Arial" w:cs="Arial"/>
          <w:b/>
        </w:rPr>
        <w:t>gi</w:t>
      </w:r>
      <w:r w:rsidR="00E33879" w:rsidRPr="00377BA2">
        <w:rPr>
          <w:rFonts w:ascii="Arial" w:eastAsia="Arial" w:hAnsi="Arial" w:cs="Arial"/>
          <w:b/>
        </w:rPr>
        <w:t xml:space="preserve">osidad exacerbada en el sistema de riesgos del trabajo </w:t>
      </w:r>
      <w:r w:rsidR="00C82F9B" w:rsidRPr="00377BA2">
        <w:rPr>
          <w:rFonts w:ascii="Arial" w:eastAsia="Arial" w:hAnsi="Arial" w:cs="Arial"/>
          <w:b/>
        </w:rPr>
        <w:t>y la obsolescencia de los convenios colectivos</w:t>
      </w:r>
      <w:r w:rsidR="009615A8">
        <w:rPr>
          <w:rFonts w:ascii="Arial" w:eastAsia="Arial" w:hAnsi="Arial" w:cs="Arial"/>
          <w:b/>
        </w:rPr>
        <w:t xml:space="preserve"> de trabajo</w:t>
      </w:r>
      <w:r w:rsidR="00C82F9B">
        <w:rPr>
          <w:rFonts w:ascii="Arial" w:eastAsia="Arial" w:hAnsi="Arial" w:cs="Arial"/>
        </w:rPr>
        <w:t>.</w:t>
      </w:r>
    </w:p>
    <w:p w14:paraId="79383BBE" w14:textId="0D9E66BD" w:rsidR="00EF1570" w:rsidRDefault="00D87718">
      <w:pPr>
        <w:spacing w:before="120" w:after="120" w:line="30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Con</w:t>
      </w:r>
      <w:r w:rsidR="00C82F9B">
        <w:rPr>
          <w:rFonts w:ascii="Arial" w:eastAsia="Arial" w:hAnsi="Arial" w:cs="Arial"/>
        </w:rPr>
        <w:t xml:space="preserve"> </w:t>
      </w:r>
      <w:r w:rsidR="00E33879">
        <w:rPr>
          <w:rFonts w:ascii="Arial" w:eastAsia="Arial" w:hAnsi="Arial" w:cs="Arial"/>
        </w:rPr>
        <w:t>relación a la negociación colectiva</w:t>
      </w:r>
      <w:r>
        <w:rPr>
          <w:rFonts w:ascii="Arial" w:eastAsia="Arial" w:hAnsi="Arial" w:cs="Arial"/>
        </w:rPr>
        <w:t>,</w:t>
      </w:r>
      <w:r w:rsidR="00E33879">
        <w:rPr>
          <w:rFonts w:ascii="Arial" w:eastAsia="Arial" w:hAnsi="Arial" w:cs="Arial"/>
        </w:rPr>
        <w:t xml:space="preserve"> según </w:t>
      </w:r>
      <w:r w:rsidR="006F4B35">
        <w:rPr>
          <w:rFonts w:ascii="Arial" w:eastAsia="Arial" w:hAnsi="Arial" w:cs="Arial"/>
        </w:rPr>
        <w:t>el relevamiento</w:t>
      </w:r>
      <w:r>
        <w:rPr>
          <w:rFonts w:ascii="Arial" w:eastAsia="Arial" w:hAnsi="Arial" w:cs="Arial"/>
        </w:rPr>
        <w:t xml:space="preserve"> a </w:t>
      </w:r>
      <w:r w:rsidRPr="00D87718">
        <w:rPr>
          <w:rFonts w:ascii="Arial" w:eastAsia="Arial" w:hAnsi="Arial" w:cs="Arial"/>
          <w:b/>
          <w:bCs/>
        </w:rPr>
        <w:t>diciembre del 2024</w:t>
      </w:r>
      <w:r w:rsidR="006F4B35">
        <w:rPr>
          <w:rFonts w:ascii="Arial" w:eastAsia="Arial" w:hAnsi="Arial" w:cs="Arial"/>
        </w:rPr>
        <w:t xml:space="preserve"> que publica </w:t>
      </w:r>
      <w:r w:rsidR="00C82F9B">
        <w:rPr>
          <w:rFonts w:ascii="Arial" w:eastAsia="Arial" w:hAnsi="Arial" w:cs="Arial"/>
        </w:rPr>
        <w:t>la Secretaría de Trabajo de la Nación</w:t>
      </w:r>
      <w:r w:rsidR="00D82DE3">
        <w:rPr>
          <w:rFonts w:ascii="Arial" w:eastAsia="Arial" w:hAnsi="Arial" w:cs="Arial"/>
        </w:rPr>
        <w:t>,</w:t>
      </w:r>
      <w:r w:rsidR="00C82F9B">
        <w:rPr>
          <w:rFonts w:ascii="Arial" w:eastAsia="Arial" w:hAnsi="Arial" w:cs="Arial"/>
        </w:rPr>
        <w:t xml:space="preserve"> se observa que</w:t>
      </w:r>
      <w:r w:rsidR="00100B99">
        <w:rPr>
          <w:rFonts w:ascii="Arial" w:eastAsia="Arial" w:hAnsi="Arial" w:cs="Arial"/>
        </w:rPr>
        <w:t xml:space="preserve">: </w:t>
      </w:r>
    </w:p>
    <w:p w14:paraId="75302A4C" w14:textId="254A4F94" w:rsidR="009B6795" w:rsidRDefault="00C82F9B">
      <w:pPr>
        <w:numPr>
          <w:ilvl w:val="0"/>
          <w:numId w:val="1"/>
        </w:numPr>
        <w:spacing w:before="120" w:after="120" w:line="30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Hay </w:t>
      </w:r>
      <w:r w:rsidRPr="00C82F9B">
        <w:rPr>
          <w:rFonts w:ascii="Arial" w:eastAsia="Arial" w:hAnsi="Arial" w:cs="Arial"/>
          <w:b/>
          <w:bCs/>
        </w:rPr>
        <w:t>6 millones</w:t>
      </w:r>
      <w:r>
        <w:rPr>
          <w:rFonts w:ascii="Arial" w:eastAsia="Arial" w:hAnsi="Arial" w:cs="Arial"/>
        </w:rPr>
        <w:t xml:space="preserve"> de puestos de trabajo alcanzados por convenios colectivos</w:t>
      </w:r>
      <w:r w:rsidR="00F36A7B">
        <w:rPr>
          <w:rFonts w:ascii="Arial" w:eastAsia="Arial" w:hAnsi="Arial" w:cs="Arial"/>
        </w:rPr>
        <w:t>.</w:t>
      </w:r>
    </w:p>
    <w:p w14:paraId="38A8FA6C" w14:textId="2B78F2DF" w:rsidR="00C8565F" w:rsidRPr="00FA1EAB" w:rsidRDefault="00C82F9B" w:rsidP="00C8565F">
      <w:pPr>
        <w:numPr>
          <w:ilvl w:val="0"/>
          <w:numId w:val="1"/>
        </w:numPr>
        <w:spacing w:before="120" w:after="120" w:line="30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Unos </w:t>
      </w:r>
      <w:r w:rsidRPr="00C82F9B">
        <w:rPr>
          <w:rFonts w:ascii="Arial" w:eastAsia="Arial" w:hAnsi="Arial" w:cs="Arial"/>
          <w:b/>
          <w:bCs/>
        </w:rPr>
        <w:t>4 millones</w:t>
      </w:r>
      <w:r>
        <w:rPr>
          <w:rFonts w:ascii="Arial" w:eastAsia="Arial" w:hAnsi="Arial" w:cs="Arial"/>
        </w:rPr>
        <w:t xml:space="preserve"> de puestos de trabajo están alcanzados por los principales convenios colectivos</w:t>
      </w:r>
      <w:r w:rsidR="00C43451">
        <w:rPr>
          <w:rFonts w:ascii="Arial" w:eastAsia="Arial" w:hAnsi="Arial" w:cs="Arial"/>
        </w:rPr>
        <w:t xml:space="preserve"> </w:t>
      </w:r>
      <w:r w:rsidR="00EE1709">
        <w:rPr>
          <w:rFonts w:ascii="Arial" w:eastAsia="Arial" w:hAnsi="Arial" w:cs="Arial"/>
        </w:rPr>
        <w:t xml:space="preserve">sectoriales </w:t>
      </w:r>
      <w:r w:rsidR="00C43451">
        <w:rPr>
          <w:rFonts w:ascii="Arial" w:eastAsia="Arial" w:hAnsi="Arial" w:cs="Arial"/>
        </w:rPr>
        <w:t>(como Comercio, Camioneros, Metalúrgicos, Sanidad, etc</w:t>
      </w:r>
      <w:r w:rsidR="00E33879">
        <w:rPr>
          <w:rFonts w:ascii="Arial" w:eastAsia="Arial" w:hAnsi="Arial" w:cs="Arial"/>
        </w:rPr>
        <w:t>.</w:t>
      </w:r>
      <w:r w:rsidR="00C43451">
        <w:rPr>
          <w:rFonts w:ascii="Arial" w:eastAsia="Arial" w:hAnsi="Arial" w:cs="Arial"/>
        </w:rPr>
        <w:t>)</w:t>
      </w:r>
      <w:r w:rsidR="00BA5D0B" w:rsidRPr="00C8565F">
        <w:rPr>
          <w:rFonts w:ascii="Arial" w:eastAsia="Arial" w:hAnsi="Arial" w:cs="Arial"/>
        </w:rPr>
        <w:t xml:space="preserve">. </w:t>
      </w:r>
    </w:p>
    <w:p w14:paraId="55FDBB17" w14:textId="66931CE0" w:rsidR="00AC683B" w:rsidRPr="00FA1EAB" w:rsidRDefault="00C43451" w:rsidP="00C8565F">
      <w:pPr>
        <w:numPr>
          <w:ilvl w:val="0"/>
          <w:numId w:val="1"/>
        </w:numPr>
        <w:spacing w:before="120" w:after="120" w:line="30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De los </w:t>
      </w:r>
      <w:r w:rsidR="00E33879">
        <w:rPr>
          <w:rFonts w:ascii="Arial" w:eastAsia="Arial" w:hAnsi="Arial" w:cs="Arial"/>
        </w:rPr>
        <w:t>principales convenios colectivos</w:t>
      </w:r>
      <w:r w:rsidR="00377BA2">
        <w:rPr>
          <w:rFonts w:ascii="Arial" w:eastAsia="Arial" w:hAnsi="Arial" w:cs="Arial"/>
        </w:rPr>
        <w:t xml:space="preserve"> sectoriales</w:t>
      </w:r>
      <w:r w:rsidR="00E33879">
        <w:rPr>
          <w:rFonts w:ascii="Arial" w:eastAsia="Arial" w:hAnsi="Arial" w:cs="Arial"/>
        </w:rPr>
        <w:t xml:space="preserve">, </w:t>
      </w:r>
      <w:r>
        <w:rPr>
          <w:rFonts w:ascii="Arial" w:eastAsia="Arial" w:hAnsi="Arial" w:cs="Arial"/>
        </w:rPr>
        <w:t xml:space="preserve">el </w:t>
      </w:r>
      <w:r w:rsidRPr="00D87718">
        <w:rPr>
          <w:rFonts w:ascii="Arial" w:eastAsia="Arial" w:hAnsi="Arial" w:cs="Arial"/>
          <w:b/>
          <w:bCs/>
        </w:rPr>
        <w:t xml:space="preserve">70% </w:t>
      </w:r>
      <w:r w:rsidR="00E33879" w:rsidRPr="00D87718">
        <w:rPr>
          <w:rFonts w:ascii="Arial" w:eastAsia="Arial" w:hAnsi="Arial" w:cs="Arial"/>
          <w:b/>
          <w:bCs/>
        </w:rPr>
        <w:t xml:space="preserve">fueron </w:t>
      </w:r>
      <w:r w:rsidRPr="00D87718">
        <w:rPr>
          <w:rFonts w:ascii="Arial" w:eastAsia="Arial" w:hAnsi="Arial" w:cs="Arial"/>
          <w:b/>
          <w:bCs/>
        </w:rPr>
        <w:t>celebrados en las décadas de 1970 y 1980</w:t>
      </w:r>
      <w:r w:rsidR="00AC683B" w:rsidRPr="00FA1EAB">
        <w:rPr>
          <w:rFonts w:ascii="Arial" w:eastAsia="Arial" w:hAnsi="Arial" w:cs="Arial"/>
        </w:rPr>
        <w:t>.</w:t>
      </w:r>
    </w:p>
    <w:p w14:paraId="245D5385" w14:textId="61ADA047" w:rsidR="00F50088" w:rsidRDefault="00F36A7B" w:rsidP="00622FDD">
      <w:pPr>
        <w:spacing w:before="120" w:after="120" w:line="30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lastRenderedPageBreak/>
        <w:t xml:space="preserve">Estos datos muestran </w:t>
      </w:r>
      <w:r w:rsidR="00622FDD">
        <w:rPr>
          <w:rFonts w:ascii="Arial" w:eastAsia="Arial" w:hAnsi="Arial" w:cs="Arial"/>
        </w:rPr>
        <w:t>el escalofriante nivel de antigüedad que tienen la mayoría de los convenios</w:t>
      </w:r>
      <w:r w:rsidR="00A51527">
        <w:rPr>
          <w:rFonts w:ascii="Arial" w:eastAsia="Arial" w:hAnsi="Arial" w:cs="Arial"/>
        </w:rPr>
        <w:t xml:space="preserve"> colectivos</w:t>
      </w:r>
      <w:r w:rsidR="00622FDD">
        <w:rPr>
          <w:rFonts w:ascii="Arial" w:eastAsia="Arial" w:hAnsi="Arial" w:cs="Arial"/>
        </w:rPr>
        <w:t xml:space="preserve"> centralizados</w:t>
      </w:r>
      <w:r w:rsidR="00A17049">
        <w:rPr>
          <w:rFonts w:ascii="Arial" w:eastAsia="Arial" w:hAnsi="Arial" w:cs="Arial"/>
        </w:rPr>
        <w:t>.</w:t>
      </w:r>
      <w:r w:rsidR="00622FDD">
        <w:rPr>
          <w:rFonts w:ascii="Arial" w:eastAsia="Arial" w:hAnsi="Arial" w:cs="Arial"/>
        </w:rPr>
        <w:t xml:space="preserve"> </w:t>
      </w:r>
      <w:r w:rsidR="00D82DE3" w:rsidRPr="009615A8">
        <w:rPr>
          <w:rFonts w:ascii="Arial" w:eastAsia="Arial" w:hAnsi="Arial" w:cs="Arial"/>
          <w:b/>
        </w:rPr>
        <w:t xml:space="preserve">Hay al </w:t>
      </w:r>
      <w:r w:rsidR="00921BA3" w:rsidRPr="00D82DE3">
        <w:rPr>
          <w:rFonts w:ascii="Arial" w:eastAsia="Arial" w:hAnsi="Arial" w:cs="Arial"/>
          <w:b/>
        </w:rPr>
        <w:t>m</w:t>
      </w:r>
      <w:r w:rsidR="00921BA3" w:rsidRPr="00377BA2">
        <w:rPr>
          <w:rFonts w:ascii="Arial" w:eastAsia="Arial" w:hAnsi="Arial" w:cs="Arial"/>
          <w:b/>
        </w:rPr>
        <w:t xml:space="preserve">enos </w:t>
      </w:r>
      <w:r w:rsidR="00622FDD" w:rsidRPr="00377BA2">
        <w:rPr>
          <w:rFonts w:ascii="Arial" w:eastAsia="Arial" w:hAnsi="Arial" w:cs="Arial"/>
          <w:b/>
        </w:rPr>
        <w:t>3 millones de asalariados que se rigen por convenios colectivos firmados cuando ni siquiera había internet</w:t>
      </w:r>
      <w:r w:rsidR="00622FDD">
        <w:rPr>
          <w:rFonts w:ascii="Arial" w:eastAsia="Arial" w:hAnsi="Arial" w:cs="Arial"/>
        </w:rPr>
        <w:t xml:space="preserve">. </w:t>
      </w:r>
      <w:r w:rsidR="00921BA3">
        <w:rPr>
          <w:rFonts w:ascii="Arial" w:eastAsia="Arial" w:hAnsi="Arial" w:cs="Arial"/>
        </w:rPr>
        <w:t xml:space="preserve">El principal daño </w:t>
      </w:r>
      <w:r w:rsidR="00A51527">
        <w:rPr>
          <w:rFonts w:ascii="Arial" w:eastAsia="Arial" w:hAnsi="Arial" w:cs="Arial"/>
        </w:rPr>
        <w:t>es</w:t>
      </w:r>
      <w:r w:rsidR="00D87718">
        <w:rPr>
          <w:rFonts w:ascii="Arial" w:eastAsia="Arial" w:hAnsi="Arial" w:cs="Arial"/>
        </w:rPr>
        <w:t xml:space="preserve"> </w:t>
      </w:r>
      <w:r w:rsidR="00921BA3">
        <w:rPr>
          <w:rFonts w:ascii="Arial" w:eastAsia="Arial" w:hAnsi="Arial" w:cs="Arial"/>
        </w:rPr>
        <w:t>que más de dos tercios de es</w:t>
      </w:r>
      <w:r w:rsidR="00D87718">
        <w:rPr>
          <w:rFonts w:ascii="Arial" w:eastAsia="Arial" w:hAnsi="Arial" w:cs="Arial"/>
        </w:rPr>
        <w:t>t</w:t>
      </w:r>
      <w:r w:rsidR="00921BA3">
        <w:rPr>
          <w:rFonts w:ascii="Arial" w:eastAsia="Arial" w:hAnsi="Arial" w:cs="Arial"/>
        </w:rPr>
        <w:t>os</w:t>
      </w:r>
      <w:r w:rsidR="00622FDD">
        <w:rPr>
          <w:rFonts w:ascii="Arial" w:eastAsia="Arial" w:hAnsi="Arial" w:cs="Arial"/>
        </w:rPr>
        <w:t xml:space="preserve"> trabajadores</w:t>
      </w:r>
      <w:r w:rsidR="00921BA3">
        <w:rPr>
          <w:rFonts w:ascii="Arial" w:eastAsia="Arial" w:hAnsi="Arial" w:cs="Arial"/>
        </w:rPr>
        <w:t xml:space="preserve"> son contratados por PYMES.</w:t>
      </w:r>
      <w:r w:rsidR="00622FDD">
        <w:rPr>
          <w:rFonts w:ascii="Arial" w:eastAsia="Arial" w:hAnsi="Arial" w:cs="Arial"/>
        </w:rPr>
        <w:t xml:space="preserve"> Las empresas </w:t>
      </w:r>
      <w:r w:rsidR="00921BA3">
        <w:rPr>
          <w:rFonts w:ascii="Arial" w:eastAsia="Arial" w:hAnsi="Arial" w:cs="Arial"/>
        </w:rPr>
        <w:t xml:space="preserve">más </w:t>
      </w:r>
      <w:r w:rsidR="00622FDD">
        <w:rPr>
          <w:rFonts w:ascii="Arial" w:eastAsia="Arial" w:hAnsi="Arial" w:cs="Arial"/>
        </w:rPr>
        <w:t xml:space="preserve">grandes </w:t>
      </w:r>
      <w:r w:rsidR="00921BA3">
        <w:rPr>
          <w:rFonts w:ascii="Arial" w:eastAsia="Arial" w:hAnsi="Arial" w:cs="Arial"/>
        </w:rPr>
        <w:t xml:space="preserve">tienen capacidad para lidiar con </w:t>
      </w:r>
      <w:r w:rsidR="00622FDD">
        <w:rPr>
          <w:rFonts w:ascii="Arial" w:eastAsia="Arial" w:hAnsi="Arial" w:cs="Arial"/>
        </w:rPr>
        <w:t xml:space="preserve">reglas arcaicas </w:t>
      </w:r>
      <w:r w:rsidR="00921BA3">
        <w:rPr>
          <w:rFonts w:ascii="Arial" w:eastAsia="Arial" w:hAnsi="Arial" w:cs="Arial"/>
        </w:rPr>
        <w:t>y muchas negocian su propio convenio colectivo. P</w:t>
      </w:r>
      <w:r w:rsidR="00622FDD">
        <w:rPr>
          <w:rFonts w:ascii="Arial" w:eastAsia="Arial" w:hAnsi="Arial" w:cs="Arial"/>
        </w:rPr>
        <w:t xml:space="preserve">ero las </w:t>
      </w:r>
      <w:r w:rsidR="00377BA2">
        <w:rPr>
          <w:rFonts w:ascii="Arial" w:eastAsia="Arial" w:hAnsi="Arial" w:cs="Arial"/>
        </w:rPr>
        <w:t>PYMES quedan</w:t>
      </w:r>
      <w:r w:rsidR="00622FDD">
        <w:rPr>
          <w:rFonts w:ascii="Arial" w:eastAsia="Arial" w:hAnsi="Arial" w:cs="Arial"/>
        </w:rPr>
        <w:t xml:space="preserve"> sometidas a </w:t>
      </w:r>
      <w:r w:rsidR="00EE1709">
        <w:rPr>
          <w:rFonts w:ascii="Arial" w:eastAsia="Arial" w:hAnsi="Arial" w:cs="Arial"/>
        </w:rPr>
        <w:t xml:space="preserve">regulaciones </w:t>
      </w:r>
      <w:r w:rsidR="009557A8">
        <w:rPr>
          <w:rFonts w:ascii="Arial" w:eastAsia="Arial" w:hAnsi="Arial" w:cs="Arial"/>
        </w:rPr>
        <w:t>irracionales</w:t>
      </w:r>
      <w:r w:rsidR="00D87718">
        <w:rPr>
          <w:rFonts w:ascii="Arial" w:eastAsia="Arial" w:hAnsi="Arial" w:cs="Arial"/>
        </w:rPr>
        <w:t xml:space="preserve"> </w:t>
      </w:r>
      <w:r w:rsidR="00EE1709">
        <w:rPr>
          <w:rFonts w:ascii="Arial" w:eastAsia="Arial" w:hAnsi="Arial" w:cs="Arial"/>
        </w:rPr>
        <w:t>que</w:t>
      </w:r>
      <w:r w:rsidR="00D87718">
        <w:rPr>
          <w:rFonts w:ascii="Arial" w:eastAsia="Arial" w:hAnsi="Arial" w:cs="Arial"/>
        </w:rPr>
        <w:t xml:space="preserve"> </w:t>
      </w:r>
      <w:r w:rsidR="00D82DE3">
        <w:rPr>
          <w:rFonts w:ascii="Arial" w:eastAsia="Arial" w:hAnsi="Arial" w:cs="Arial"/>
        </w:rPr>
        <w:t>muchas</w:t>
      </w:r>
      <w:r w:rsidR="00D87718">
        <w:rPr>
          <w:rFonts w:ascii="Arial" w:eastAsia="Arial" w:hAnsi="Arial" w:cs="Arial"/>
        </w:rPr>
        <w:t xml:space="preserve"> veces son</w:t>
      </w:r>
      <w:r w:rsidR="00EE1709">
        <w:rPr>
          <w:rFonts w:ascii="Arial" w:eastAsia="Arial" w:hAnsi="Arial" w:cs="Arial"/>
        </w:rPr>
        <w:t xml:space="preserve"> directamente </w:t>
      </w:r>
      <w:r w:rsidR="00622FDD">
        <w:rPr>
          <w:rFonts w:ascii="Arial" w:eastAsia="Arial" w:hAnsi="Arial" w:cs="Arial"/>
        </w:rPr>
        <w:t xml:space="preserve">inaplicables </w:t>
      </w:r>
      <w:r w:rsidR="00EE1709">
        <w:rPr>
          <w:rFonts w:ascii="Arial" w:eastAsia="Arial" w:hAnsi="Arial" w:cs="Arial"/>
        </w:rPr>
        <w:t>generando</w:t>
      </w:r>
      <w:r w:rsidR="00622FDD">
        <w:rPr>
          <w:rFonts w:ascii="Arial" w:eastAsia="Arial" w:hAnsi="Arial" w:cs="Arial"/>
        </w:rPr>
        <w:t xml:space="preserve"> conflictividad laboral y </w:t>
      </w:r>
      <w:r w:rsidR="00EE1709">
        <w:rPr>
          <w:rFonts w:ascii="Arial" w:eastAsia="Arial" w:hAnsi="Arial" w:cs="Arial"/>
        </w:rPr>
        <w:t xml:space="preserve">obstaculizando </w:t>
      </w:r>
      <w:r w:rsidR="00622FDD">
        <w:rPr>
          <w:rFonts w:ascii="Arial" w:eastAsia="Arial" w:hAnsi="Arial" w:cs="Arial"/>
        </w:rPr>
        <w:t xml:space="preserve">la </w:t>
      </w:r>
      <w:r w:rsidR="009557A8">
        <w:rPr>
          <w:rFonts w:ascii="Arial" w:eastAsia="Arial" w:hAnsi="Arial" w:cs="Arial"/>
        </w:rPr>
        <w:t>productividad</w:t>
      </w:r>
      <w:r w:rsidR="00622FDD">
        <w:rPr>
          <w:rFonts w:ascii="Arial" w:eastAsia="Arial" w:hAnsi="Arial" w:cs="Arial"/>
        </w:rPr>
        <w:t>.</w:t>
      </w:r>
    </w:p>
    <w:p w14:paraId="0E7C1A2C" w14:textId="736FB641" w:rsidR="00961B61" w:rsidRDefault="00961B61" w:rsidP="00EE1709">
      <w:pPr>
        <w:spacing w:before="120" w:after="120" w:line="300" w:lineRule="auto"/>
        <w:jc w:val="both"/>
        <w:rPr>
          <w:rFonts w:ascii="Arial" w:eastAsia="Arial" w:hAnsi="Arial" w:cs="Arial"/>
        </w:rPr>
      </w:pPr>
      <w:r w:rsidRPr="009557A8">
        <w:rPr>
          <w:rFonts w:ascii="Arial" w:eastAsia="Arial" w:hAnsi="Arial" w:cs="Arial"/>
          <w:b/>
        </w:rPr>
        <w:t xml:space="preserve">Los convenios colectivos </w:t>
      </w:r>
      <w:r w:rsidR="00EE1709" w:rsidRPr="009557A8">
        <w:rPr>
          <w:rFonts w:ascii="Arial" w:eastAsia="Arial" w:hAnsi="Arial" w:cs="Arial"/>
          <w:b/>
        </w:rPr>
        <w:t xml:space="preserve">sectoriales </w:t>
      </w:r>
      <w:r w:rsidR="00921BA3" w:rsidRPr="009557A8">
        <w:rPr>
          <w:rFonts w:ascii="Arial" w:eastAsia="Arial" w:hAnsi="Arial" w:cs="Arial"/>
          <w:b/>
        </w:rPr>
        <w:t>son una poderosa fuente de ineficiencia</w:t>
      </w:r>
      <w:r>
        <w:rPr>
          <w:rFonts w:ascii="Arial" w:eastAsia="Arial" w:hAnsi="Arial" w:cs="Arial"/>
        </w:rPr>
        <w:t>. Hay c</w:t>
      </w:r>
      <w:r w:rsidR="00EE1709">
        <w:rPr>
          <w:rFonts w:ascii="Arial" w:eastAsia="Arial" w:hAnsi="Arial" w:cs="Arial"/>
        </w:rPr>
        <w:t>asos</w:t>
      </w:r>
      <w:r>
        <w:rPr>
          <w:rFonts w:ascii="Arial" w:eastAsia="Arial" w:hAnsi="Arial" w:cs="Arial"/>
        </w:rPr>
        <w:t>, como el de metalúrgicos, que tiene definida</w:t>
      </w:r>
      <w:r w:rsidR="00D87718">
        <w:rPr>
          <w:rFonts w:ascii="Arial" w:eastAsia="Arial" w:hAnsi="Arial" w:cs="Arial"/>
        </w:rPr>
        <w:t>s</w:t>
      </w:r>
      <w:r>
        <w:rPr>
          <w:rFonts w:ascii="Arial" w:eastAsia="Arial" w:hAnsi="Arial" w:cs="Arial"/>
        </w:rPr>
        <w:t xml:space="preserve"> taxativamente más de 1.500 categorías ocupacionales</w:t>
      </w:r>
      <w:r w:rsidR="00CA5350">
        <w:rPr>
          <w:rFonts w:ascii="Arial" w:eastAsia="Arial" w:hAnsi="Arial" w:cs="Arial"/>
        </w:rPr>
        <w:t xml:space="preserve"> </w:t>
      </w:r>
      <w:r w:rsidR="00377BA2">
        <w:rPr>
          <w:rFonts w:ascii="Arial" w:eastAsia="Arial" w:hAnsi="Arial" w:cs="Arial"/>
        </w:rPr>
        <w:t>diseñadas</w:t>
      </w:r>
      <w:r>
        <w:rPr>
          <w:rFonts w:ascii="Arial" w:eastAsia="Arial" w:hAnsi="Arial" w:cs="Arial"/>
        </w:rPr>
        <w:t xml:space="preserve"> en 1975 cuando los procesos eran manuales y </w:t>
      </w:r>
      <w:proofErr w:type="spellStart"/>
      <w:r>
        <w:rPr>
          <w:rFonts w:ascii="Arial" w:eastAsia="Arial" w:hAnsi="Arial" w:cs="Arial"/>
        </w:rPr>
        <w:t>fordianos</w:t>
      </w:r>
      <w:proofErr w:type="spellEnd"/>
      <w:r>
        <w:rPr>
          <w:rFonts w:ascii="Arial" w:eastAsia="Arial" w:hAnsi="Arial" w:cs="Arial"/>
        </w:rPr>
        <w:t xml:space="preserve"> </w:t>
      </w:r>
      <w:r w:rsidR="00CA5350">
        <w:rPr>
          <w:rFonts w:ascii="Arial" w:eastAsia="Arial" w:hAnsi="Arial" w:cs="Arial"/>
        </w:rPr>
        <w:t xml:space="preserve">y </w:t>
      </w:r>
      <w:r>
        <w:rPr>
          <w:rFonts w:ascii="Arial" w:eastAsia="Arial" w:hAnsi="Arial" w:cs="Arial"/>
        </w:rPr>
        <w:t xml:space="preserve">no automatizados y digitales como en la actualidad. </w:t>
      </w:r>
      <w:r w:rsidR="00377BA2">
        <w:rPr>
          <w:rFonts w:ascii="Arial" w:eastAsia="Arial" w:hAnsi="Arial" w:cs="Arial"/>
        </w:rPr>
        <w:t>También es frecuente</w:t>
      </w:r>
      <w:r w:rsidR="00CA5350">
        <w:rPr>
          <w:rFonts w:ascii="Arial" w:eastAsia="Arial" w:hAnsi="Arial" w:cs="Arial"/>
        </w:rPr>
        <w:t xml:space="preserve"> en los convenios</w:t>
      </w:r>
      <w:r w:rsidR="00377BA2">
        <w:rPr>
          <w:rFonts w:ascii="Arial" w:eastAsia="Arial" w:hAnsi="Arial" w:cs="Arial"/>
        </w:rPr>
        <w:t>, p</w:t>
      </w:r>
      <w:r w:rsidR="00EE1709">
        <w:rPr>
          <w:rFonts w:ascii="Arial" w:eastAsia="Arial" w:hAnsi="Arial" w:cs="Arial"/>
        </w:rPr>
        <w:t xml:space="preserve">or ejemplo, </w:t>
      </w:r>
      <w:r w:rsidR="00377BA2">
        <w:rPr>
          <w:rFonts w:ascii="Arial" w:eastAsia="Arial" w:hAnsi="Arial" w:cs="Arial"/>
        </w:rPr>
        <w:t>que contemple</w:t>
      </w:r>
      <w:r w:rsidR="00EE1709">
        <w:rPr>
          <w:rFonts w:ascii="Arial" w:eastAsia="Arial" w:hAnsi="Arial" w:cs="Arial"/>
        </w:rPr>
        <w:t xml:space="preserve">n una gran cantidad de delegados gremiales, </w:t>
      </w:r>
      <w:r>
        <w:rPr>
          <w:rFonts w:ascii="Arial" w:eastAsia="Arial" w:hAnsi="Arial" w:cs="Arial"/>
        </w:rPr>
        <w:t>vitrinas</w:t>
      </w:r>
      <w:r w:rsidR="00EE1709">
        <w:rPr>
          <w:rFonts w:ascii="Arial" w:eastAsia="Arial" w:hAnsi="Arial" w:cs="Arial"/>
        </w:rPr>
        <w:t>,</w:t>
      </w:r>
      <w:r>
        <w:rPr>
          <w:rFonts w:ascii="Arial" w:eastAsia="Arial" w:hAnsi="Arial" w:cs="Arial"/>
        </w:rPr>
        <w:t xml:space="preserve"> pizarras </w:t>
      </w:r>
      <w:r w:rsidR="00EE1709">
        <w:rPr>
          <w:rFonts w:ascii="Arial" w:eastAsia="Arial" w:hAnsi="Arial" w:cs="Arial"/>
        </w:rPr>
        <w:t xml:space="preserve">y tiempos para las asambleas </w:t>
      </w:r>
      <w:r>
        <w:rPr>
          <w:rFonts w:ascii="Arial" w:eastAsia="Arial" w:hAnsi="Arial" w:cs="Arial"/>
        </w:rPr>
        <w:t xml:space="preserve">cuando </w:t>
      </w:r>
      <w:r w:rsidR="00CA5350">
        <w:rPr>
          <w:rFonts w:ascii="Arial" w:eastAsia="Arial" w:hAnsi="Arial" w:cs="Arial"/>
        </w:rPr>
        <w:t xml:space="preserve">en la actualidad </w:t>
      </w:r>
      <w:r w:rsidR="00EE1709">
        <w:rPr>
          <w:rFonts w:ascii="Arial" w:eastAsia="Arial" w:hAnsi="Arial" w:cs="Arial"/>
        </w:rPr>
        <w:t xml:space="preserve">la </w:t>
      </w:r>
      <w:r>
        <w:rPr>
          <w:rFonts w:ascii="Arial" w:eastAsia="Arial" w:hAnsi="Arial" w:cs="Arial"/>
        </w:rPr>
        <w:t xml:space="preserve">comunicación </w:t>
      </w:r>
      <w:r w:rsidR="00EE1709">
        <w:rPr>
          <w:rFonts w:ascii="Arial" w:eastAsia="Arial" w:hAnsi="Arial" w:cs="Arial"/>
        </w:rPr>
        <w:t xml:space="preserve">fluye </w:t>
      </w:r>
      <w:r>
        <w:rPr>
          <w:rFonts w:ascii="Arial" w:eastAsia="Arial" w:hAnsi="Arial" w:cs="Arial"/>
        </w:rPr>
        <w:t xml:space="preserve">por </w:t>
      </w:r>
      <w:proofErr w:type="spellStart"/>
      <w:r>
        <w:rPr>
          <w:rFonts w:ascii="Arial" w:eastAsia="Arial" w:hAnsi="Arial" w:cs="Arial"/>
        </w:rPr>
        <w:t>Whatsapp</w:t>
      </w:r>
      <w:proofErr w:type="spellEnd"/>
      <w:r>
        <w:rPr>
          <w:rFonts w:ascii="Arial" w:eastAsia="Arial" w:hAnsi="Arial" w:cs="Arial"/>
        </w:rPr>
        <w:t>.</w:t>
      </w:r>
      <w:r w:rsidR="00DB1028">
        <w:rPr>
          <w:rFonts w:ascii="Arial" w:eastAsia="Arial" w:hAnsi="Arial" w:cs="Arial"/>
        </w:rPr>
        <w:t xml:space="preserve"> </w:t>
      </w:r>
      <w:r w:rsidR="00C74150">
        <w:rPr>
          <w:rFonts w:ascii="Arial" w:eastAsia="Arial" w:hAnsi="Arial" w:cs="Arial"/>
        </w:rPr>
        <w:t xml:space="preserve">Otra </w:t>
      </w:r>
      <w:r w:rsidR="00377BA2">
        <w:rPr>
          <w:rFonts w:ascii="Arial" w:eastAsia="Arial" w:hAnsi="Arial" w:cs="Arial"/>
        </w:rPr>
        <w:t>de las consecuencias más nocivas es que obliga</w:t>
      </w:r>
      <w:r w:rsidR="00C74150">
        <w:rPr>
          <w:rFonts w:ascii="Arial" w:eastAsia="Arial" w:hAnsi="Arial" w:cs="Arial"/>
        </w:rPr>
        <w:t>n</w:t>
      </w:r>
      <w:r w:rsidR="00377BA2">
        <w:rPr>
          <w:rFonts w:ascii="Arial" w:eastAsia="Arial" w:hAnsi="Arial" w:cs="Arial"/>
        </w:rPr>
        <w:t xml:space="preserve"> a a</w:t>
      </w:r>
      <w:r w:rsidR="001D4C46">
        <w:rPr>
          <w:rFonts w:ascii="Arial" w:eastAsia="Arial" w:hAnsi="Arial" w:cs="Arial"/>
        </w:rPr>
        <w:t xml:space="preserve">plicar </w:t>
      </w:r>
      <w:r>
        <w:rPr>
          <w:rFonts w:ascii="Arial" w:eastAsia="Arial" w:hAnsi="Arial" w:cs="Arial"/>
        </w:rPr>
        <w:t xml:space="preserve">escalas salariales </w:t>
      </w:r>
      <w:r w:rsidR="001D4C46">
        <w:rPr>
          <w:rFonts w:ascii="Arial" w:eastAsia="Arial" w:hAnsi="Arial" w:cs="Arial"/>
        </w:rPr>
        <w:t xml:space="preserve">iguales a universos </w:t>
      </w:r>
      <w:r>
        <w:rPr>
          <w:rFonts w:ascii="Arial" w:eastAsia="Arial" w:hAnsi="Arial" w:cs="Arial"/>
        </w:rPr>
        <w:t xml:space="preserve">de </w:t>
      </w:r>
      <w:r w:rsidR="001D4C46">
        <w:rPr>
          <w:rFonts w:ascii="Arial" w:eastAsia="Arial" w:hAnsi="Arial" w:cs="Arial"/>
        </w:rPr>
        <w:t xml:space="preserve">empresas </w:t>
      </w:r>
      <w:r w:rsidR="00D87718">
        <w:rPr>
          <w:rFonts w:ascii="Arial" w:eastAsia="Arial" w:hAnsi="Arial" w:cs="Arial"/>
        </w:rPr>
        <w:t xml:space="preserve">y trabajadores </w:t>
      </w:r>
      <w:r w:rsidR="001D4C46">
        <w:rPr>
          <w:rFonts w:ascii="Arial" w:eastAsia="Arial" w:hAnsi="Arial" w:cs="Arial"/>
        </w:rPr>
        <w:t xml:space="preserve">muy heterogéneos </w:t>
      </w:r>
      <w:r>
        <w:rPr>
          <w:rFonts w:ascii="Arial" w:eastAsia="Arial" w:hAnsi="Arial" w:cs="Arial"/>
        </w:rPr>
        <w:t>impid</w:t>
      </w:r>
      <w:r w:rsidR="00D87718">
        <w:rPr>
          <w:rFonts w:ascii="Arial" w:eastAsia="Arial" w:hAnsi="Arial" w:cs="Arial"/>
        </w:rPr>
        <w:t>iendo</w:t>
      </w:r>
      <w:r>
        <w:rPr>
          <w:rFonts w:ascii="Arial" w:eastAsia="Arial" w:hAnsi="Arial" w:cs="Arial"/>
        </w:rPr>
        <w:t xml:space="preserve"> premiar el desempeño.</w:t>
      </w:r>
      <w:r w:rsidR="00EE1709" w:rsidRPr="00EE1709">
        <w:rPr>
          <w:rFonts w:ascii="Arial" w:eastAsia="Arial" w:hAnsi="Arial" w:cs="Arial"/>
        </w:rPr>
        <w:t xml:space="preserve"> </w:t>
      </w:r>
    </w:p>
    <w:p w14:paraId="7A54D284" w14:textId="2B31C397" w:rsidR="00FC195E" w:rsidRDefault="00645C72" w:rsidP="00622FDD">
      <w:pPr>
        <w:spacing w:before="120" w:after="120" w:line="30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L</w:t>
      </w:r>
      <w:r w:rsidR="009557A8">
        <w:rPr>
          <w:rFonts w:ascii="Arial" w:eastAsia="Arial" w:hAnsi="Arial" w:cs="Arial"/>
        </w:rPr>
        <w:t xml:space="preserve">os convenios </w:t>
      </w:r>
      <w:r w:rsidR="00D87718">
        <w:rPr>
          <w:rFonts w:ascii="Arial" w:eastAsia="Arial" w:hAnsi="Arial" w:cs="Arial"/>
        </w:rPr>
        <w:t>colectivos</w:t>
      </w:r>
      <w:r w:rsidR="009557A8"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 xml:space="preserve">sectoriales </w:t>
      </w:r>
      <w:r w:rsidR="009557A8">
        <w:rPr>
          <w:rFonts w:ascii="Arial" w:eastAsia="Arial" w:hAnsi="Arial" w:cs="Arial"/>
        </w:rPr>
        <w:t xml:space="preserve">surgen de la </w:t>
      </w:r>
      <w:r w:rsidR="001D4C46">
        <w:rPr>
          <w:rFonts w:ascii="Arial" w:eastAsia="Arial" w:hAnsi="Arial" w:cs="Arial"/>
        </w:rPr>
        <w:t>negociación entre un grupo reducido de dirigentes empresariales y sindicales</w:t>
      </w:r>
      <w:r w:rsidR="00D87718">
        <w:rPr>
          <w:rFonts w:ascii="Arial" w:eastAsia="Arial" w:hAnsi="Arial" w:cs="Arial"/>
        </w:rPr>
        <w:t xml:space="preserve">. </w:t>
      </w:r>
      <w:r w:rsidR="00D87718" w:rsidRPr="009615A8">
        <w:rPr>
          <w:rFonts w:ascii="Arial" w:eastAsia="Arial" w:hAnsi="Arial" w:cs="Arial"/>
          <w:b/>
        </w:rPr>
        <w:t>L</w:t>
      </w:r>
      <w:r w:rsidR="001D4C46" w:rsidRPr="009615A8">
        <w:rPr>
          <w:rFonts w:ascii="Arial" w:eastAsia="Arial" w:hAnsi="Arial" w:cs="Arial"/>
          <w:b/>
        </w:rPr>
        <w:t xml:space="preserve">o que acuerdan es </w:t>
      </w:r>
      <w:r w:rsidR="00973F0E" w:rsidRPr="009615A8">
        <w:rPr>
          <w:rFonts w:ascii="Arial" w:eastAsia="Arial" w:hAnsi="Arial" w:cs="Arial"/>
          <w:b/>
        </w:rPr>
        <w:t>de aplicación obligatoria para todos los empleadores y trabajadores de</w:t>
      </w:r>
      <w:r w:rsidR="001D4C46" w:rsidRPr="009615A8">
        <w:rPr>
          <w:rFonts w:ascii="Arial" w:eastAsia="Arial" w:hAnsi="Arial" w:cs="Arial"/>
          <w:b/>
        </w:rPr>
        <w:t>l sector</w:t>
      </w:r>
      <w:r w:rsidR="00D87718" w:rsidRPr="009615A8">
        <w:rPr>
          <w:rFonts w:ascii="Arial" w:eastAsia="Arial" w:hAnsi="Arial" w:cs="Arial"/>
          <w:b/>
        </w:rPr>
        <w:t>,</w:t>
      </w:r>
      <w:r w:rsidR="009557A8" w:rsidRPr="009615A8">
        <w:rPr>
          <w:rFonts w:ascii="Arial" w:eastAsia="Arial" w:hAnsi="Arial" w:cs="Arial"/>
          <w:b/>
        </w:rPr>
        <w:t xml:space="preserve"> aunque no</w:t>
      </w:r>
      <w:r w:rsidR="00973F0E" w:rsidRPr="009615A8">
        <w:rPr>
          <w:rFonts w:ascii="Arial" w:eastAsia="Arial" w:hAnsi="Arial" w:cs="Arial"/>
          <w:b/>
        </w:rPr>
        <w:t xml:space="preserve"> pertene</w:t>
      </w:r>
      <w:r w:rsidR="009557A8" w:rsidRPr="009615A8">
        <w:rPr>
          <w:rFonts w:ascii="Arial" w:eastAsia="Arial" w:hAnsi="Arial" w:cs="Arial"/>
          <w:b/>
        </w:rPr>
        <w:t>zcan</w:t>
      </w:r>
      <w:r w:rsidR="001D4C46" w:rsidRPr="009615A8">
        <w:rPr>
          <w:rFonts w:ascii="Arial" w:eastAsia="Arial" w:hAnsi="Arial" w:cs="Arial"/>
          <w:b/>
        </w:rPr>
        <w:t xml:space="preserve"> </w:t>
      </w:r>
      <w:r w:rsidR="00D87718" w:rsidRPr="009615A8">
        <w:rPr>
          <w:rFonts w:ascii="Arial" w:eastAsia="Arial" w:hAnsi="Arial" w:cs="Arial"/>
          <w:b/>
        </w:rPr>
        <w:t>a</w:t>
      </w:r>
      <w:r w:rsidR="001D4C46" w:rsidRPr="009615A8">
        <w:rPr>
          <w:rFonts w:ascii="Arial" w:eastAsia="Arial" w:hAnsi="Arial" w:cs="Arial"/>
          <w:b/>
        </w:rPr>
        <w:t xml:space="preserve"> </w:t>
      </w:r>
      <w:r w:rsidR="009557A8" w:rsidRPr="009615A8">
        <w:rPr>
          <w:rFonts w:ascii="Arial" w:eastAsia="Arial" w:hAnsi="Arial" w:cs="Arial"/>
          <w:b/>
        </w:rPr>
        <w:t xml:space="preserve">la cámara empresaria o </w:t>
      </w:r>
      <w:r w:rsidR="00D87718" w:rsidRPr="009615A8">
        <w:rPr>
          <w:rFonts w:ascii="Arial" w:eastAsia="Arial" w:hAnsi="Arial" w:cs="Arial"/>
          <w:b/>
        </w:rPr>
        <w:t>a</w:t>
      </w:r>
      <w:r w:rsidR="00973F0E" w:rsidRPr="009615A8">
        <w:rPr>
          <w:rFonts w:ascii="Arial" w:eastAsia="Arial" w:hAnsi="Arial" w:cs="Arial"/>
          <w:b/>
        </w:rPr>
        <w:t>l sindicato firmante</w:t>
      </w:r>
      <w:r w:rsidR="001D4C46">
        <w:rPr>
          <w:rFonts w:ascii="Arial" w:eastAsia="Arial" w:hAnsi="Arial" w:cs="Arial"/>
        </w:rPr>
        <w:t xml:space="preserve">. La manera de imponer reglas </w:t>
      </w:r>
      <w:r>
        <w:rPr>
          <w:rFonts w:ascii="Arial" w:eastAsia="Arial" w:hAnsi="Arial" w:cs="Arial"/>
        </w:rPr>
        <w:t>definidas</w:t>
      </w:r>
      <w:r w:rsidR="001D4C46">
        <w:rPr>
          <w:rFonts w:ascii="Arial" w:eastAsia="Arial" w:hAnsi="Arial" w:cs="Arial"/>
        </w:rPr>
        <w:t xml:space="preserve"> a nivel de cúpulas a todo el sector es a través de la homologación del convenio. Esta intervención del Estado</w:t>
      </w:r>
      <w:r w:rsidR="00C74150">
        <w:rPr>
          <w:rFonts w:ascii="Arial" w:eastAsia="Arial" w:hAnsi="Arial" w:cs="Arial"/>
        </w:rPr>
        <w:t>,</w:t>
      </w:r>
      <w:r w:rsidR="009557A8">
        <w:rPr>
          <w:rFonts w:ascii="Arial" w:eastAsia="Arial" w:hAnsi="Arial" w:cs="Arial"/>
        </w:rPr>
        <w:t xml:space="preserve"> sobre</w:t>
      </w:r>
      <w:r w:rsidR="001D4C46">
        <w:rPr>
          <w:rFonts w:ascii="Arial" w:eastAsia="Arial" w:hAnsi="Arial" w:cs="Arial"/>
        </w:rPr>
        <w:t xml:space="preserve"> un</w:t>
      </w:r>
      <w:r>
        <w:rPr>
          <w:rFonts w:ascii="Arial" w:eastAsia="Arial" w:hAnsi="Arial" w:cs="Arial"/>
        </w:rPr>
        <w:t xml:space="preserve"> acuerdo</w:t>
      </w:r>
      <w:r w:rsidR="001D4C46">
        <w:rPr>
          <w:rFonts w:ascii="Arial" w:eastAsia="Arial" w:hAnsi="Arial" w:cs="Arial"/>
        </w:rPr>
        <w:t xml:space="preserve"> entre privados</w:t>
      </w:r>
      <w:r w:rsidR="00C74150">
        <w:rPr>
          <w:rFonts w:ascii="Arial" w:eastAsia="Arial" w:hAnsi="Arial" w:cs="Arial"/>
        </w:rPr>
        <w:t>,</w:t>
      </w:r>
      <w:r w:rsidR="001D4C46">
        <w:rPr>
          <w:rFonts w:ascii="Arial" w:eastAsia="Arial" w:hAnsi="Arial" w:cs="Arial"/>
        </w:rPr>
        <w:t xml:space="preserve"> </w:t>
      </w:r>
      <w:r w:rsidR="00596070">
        <w:rPr>
          <w:rFonts w:ascii="Arial" w:eastAsia="Arial" w:hAnsi="Arial" w:cs="Arial"/>
        </w:rPr>
        <w:t xml:space="preserve">es </w:t>
      </w:r>
      <w:r w:rsidR="001D4C46">
        <w:rPr>
          <w:rFonts w:ascii="Arial" w:eastAsia="Arial" w:hAnsi="Arial" w:cs="Arial"/>
        </w:rPr>
        <w:t xml:space="preserve">engorrosa, burocrática y </w:t>
      </w:r>
      <w:r w:rsidR="00AD4FAD">
        <w:rPr>
          <w:rFonts w:ascii="Arial" w:eastAsia="Arial" w:hAnsi="Arial" w:cs="Arial"/>
        </w:rPr>
        <w:t>discrecional</w:t>
      </w:r>
      <w:r w:rsidR="001D4C46">
        <w:rPr>
          <w:rFonts w:ascii="Arial" w:eastAsia="Arial" w:hAnsi="Arial" w:cs="Arial"/>
        </w:rPr>
        <w:t>, adicionando inseguridad jurídica</w:t>
      </w:r>
      <w:r w:rsidR="001A4020">
        <w:rPr>
          <w:rFonts w:ascii="Arial" w:eastAsia="Arial" w:hAnsi="Arial" w:cs="Arial"/>
        </w:rPr>
        <w:t xml:space="preserve"> y conflictividad</w:t>
      </w:r>
      <w:r w:rsidR="00D87718">
        <w:rPr>
          <w:rFonts w:ascii="Arial" w:eastAsia="Arial" w:hAnsi="Arial" w:cs="Arial"/>
        </w:rPr>
        <w:t xml:space="preserve"> laboral en las empresas</w:t>
      </w:r>
      <w:r w:rsidR="001D4C46">
        <w:rPr>
          <w:rFonts w:ascii="Arial" w:eastAsia="Arial" w:hAnsi="Arial" w:cs="Arial"/>
        </w:rPr>
        <w:t xml:space="preserve">. </w:t>
      </w:r>
    </w:p>
    <w:p w14:paraId="382D0892" w14:textId="22DF72C4" w:rsidR="00E96589" w:rsidRDefault="001A4020" w:rsidP="00622FDD">
      <w:pPr>
        <w:spacing w:before="120" w:after="120" w:line="30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La</w:t>
      </w:r>
      <w:r w:rsidR="001D4C46"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 xml:space="preserve">solución no es </w:t>
      </w:r>
      <w:r w:rsidR="00A51527">
        <w:rPr>
          <w:rFonts w:ascii="Arial" w:eastAsia="Arial" w:hAnsi="Arial" w:cs="Arial"/>
        </w:rPr>
        <w:t>–</w:t>
      </w:r>
      <w:r>
        <w:rPr>
          <w:rFonts w:ascii="Arial" w:eastAsia="Arial" w:hAnsi="Arial" w:cs="Arial"/>
        </w:rPr>
        <w:t>como reclama la CGT</w:t>
      </w:r>
      <w:r w:rsidR="00A51527">
        <w:rPr>
          <w:rFonts w:ascii="Arial" w:eastAsia="Arial" w:hAnsi="Arial" w:cs="Arial"/>
        </w:rPr>
        <w:t>–</w:t>
      </w:r>
      <w:r w:rsidR="00FC195E">
        <w:rPr>
          <w:rFonts w:ascii="Arial" w:eastAsia="Arial" w:hAnsi="Arial" w:cs="Arial"/>
        </w:rPr>
        <w:t xml:space="preserve"> relajar l</w:t>
      </w:r>
      <w:r>
        <w:rPr>
          <w:rFonts w:ascii="Arial" w:eastAsia="Arial" w:hAnsi="Arial" w:cs="Arial"/>
        </w:rPr>
        <w:t xml:space="preserve">a intervención </w:t>
      </w:r>
      <w:r w:rsidR="00FC195E">
        <w:rPr>
          <w:rFonts w:ascii="Arial" w:eastAsia="Arial" w:hAnsi="Arial" w:cs="Arial"/>
        </w:rPr>
        <w:t xml:space="preserve">del Estado en </w:t>
      </w:r>
      <w:r w:rsidR="00D87718">
        <w:rPr>
          <w:rFonts w:ascii="Arial" w:eastAsia="Arial" w:hAnsi="Arial" w:cs="Arial"/>
        </w:rPr>
        <w:t>la</w:t>
      </w:r>
      <w:r w:rsidR="00FC195E">
        <w:rPr>
          <w:rFonts w:ascii="Arial" w:eastAsia="Arial" w:hAnsi="Arial" w:cs="Arial"/>
        </w:rPr>
        <w:t xml:space="preserve"> homologación</w:t>
      </w:r>
      <w:r w:rsidR="00D87718">
        <w:rPr>
          <w:rFonts w:ascii="Arial" w:eastAsia="Arial" w:hAnsi="Arial" w:cs="Arial"/>
        </w:rPr>
        <w:t>.</w:t>
      </w:r>
      <w:r>
        <w:rPr>
          <w:rFonts w:ascii="Arial" w:eastAsia="Arial" w:hAnsi="Arial" w:cs="Arial"/>
        </w:rPr>
        <w:t xml:space="preserve"> </w:t>
      </w:r>
      <w:r w:rsidR="00D87718">
        <w:rPr>
          <w:rFonts w:ascii="Arial" w:eastAsia="Arial" w:hAnsi="Arial" w:cs="Arial"/>
        </w:rPr>
        <w:t>T</w:t>
      </w:r>
      <w:r>
        <w:rPr>
          <w:rFonts w:ascii="Arial" w:eastAsia="Arial" w:hAnsi="Arial" w:cs="Arial"/>
        </w:rPr>
        <w:t xml:space="preserve">ampoco </w:t>
      </w:r>
      <w:r w:rsidR="00DB1028">
        <w:rPr>
          <w:rFonts w:ascii="Arial" w:eastAsia="Arial" w:hAnsi="Arial" w:cs="Arial"/>
        </w:rPr>
        <w:t xml:space="preserve">eliminar la </w:t>
      </w:r>
      <w:proofErr w:type="spellStart"/>
      <w:r w:rsidR="00DB1028">
        <w:rPr>
          <w:rFonts w:ascii="Arial" w:eastAsia="Arial" w:hAnsi="Arial" w:cs="Arial"/>
        </w:rPr>
        <w:t>ultra-actividad</w:t>
      </w:r>
      <w:proofErr w:type="spellEnd"/>
      <w:r w:rsidR="00DB1028">
        <w:rPr>
          <w:rFonts w:ascii="Arial" w:eastAsia="Arial" w:hAnsi="Arial" w:cs="Arial"/>
        </w:rPr>
        <w:t xml:space="preserve"> para que cámaras empresarias y sindicatos</w:t>
      </w:r>
      <w:r w:rsidR="008C4479"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 xml:space="preserve">estén obligados a </w:t>
      </w:r>
      <w:r w:rsidR="00C74150">
        <w:rPr>
          <w:rFonts w:ascii="Arial" w:eastAsia="Arial" w:hAnsi="Arial" w:cs="Arial"/>
        </w:rPr>
        <w:t xml:space="preserve">celebrar </w:t>
      </w:r>
      <w:r w:rsidR="00DB1028">
        <w:rPr>
          <w:rFonts w:ascii="Arial" w:eastAsia="Arial" w:hAnsi="Arial" w:cs="Arial"/>
        </w:rPr>
        <w:t xml:space="preserve">nuevos convenios </w:t>
      </w:r>
      <w:r w:rsidR="009557A8">
        <w:rPr>
          <w:rFonts w:ascii="Arial" w:eastAsia="Arial" w:hAnsi="Arial" w:cs="Arial"/>
        </w:rPr>
        <w:t>sectoriales</w:t>
      </w:r>
      <w:r w:rsidR="00DB1028">
        <w:rPr>
          <w:rFonts w:ascii="Arial" w:eastAsia="Arial" w:hAnsi="Arial" w:cs="Arial"/>
        </w:rPr>
        <w:t xml:space="preserve">. </w:t>
      </w:r>
      <w:r>
        <w:rPr>
          <w:rFonts w:ascii="Arial" w:eastAsia="Arial" w:hAnsi="Arial" w:cs="Arial"/>
        </w:rPr>
        <w:t xml:space="preserve">Lo que hay que evitar </w:t>
      </w:r>
      <w:r w:rsidR="00A51527">
        <w:rPr>
          <w:rFonts w:ascii="Arial" w:eastAsia="Arial" w:hAnsi="Arial" w:cs="Arial"/>
        </w:rPr>
        <w:t>son los</w:t>
      </w:r>
      <w:r>
        <w:rPr>
          <w:rFonts w:ascii="Arial" w:eastAsia="Arial" w:hAnsi="Arial" w:cs="Arial"/>
        </w:rPr>
        <w:t xml:space="preserve"> convenios sectoriales que </w:t>
      </w:r>
      <w:r w:rsidR="0034759A">
        <w:rPr>
          <w:rFonts w:ascii="Arial" w:eastAsia="Arial" w:hAnsi="Arial" w:cs="Arial"/>
        </w:rPr>
        <w:t>impon</w:t>
      </w:r>
      <w:r w:rsidR="00A51527">
        <w:rPr>
          <w:rFonts w:ascii="Arial" w:eastAsia="Arial" w:hAnsi="Arial" w:cs="Arial"/>
        </w:rPr>
        <w:t>e</w:t>
      </w:r>
      <w:r w:rsidR="0034759A">
        <w:rPr>
          <w:rFonts w:ascii="Arial" w:eastAsia="Arial" w:hAnsi="Arial" w:cs="Arial"/>
        </w:rPr>
        <w:t>n</w:t>
      </w:r>
      <w:r w:rsidR="00C74150"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>reglas</w:t>
      </w:r>
      <w:r w:rsidR="00A51527" w:rsidRPr="00A51527">
        <w:rPr>
          <w:rFonts w:ascii="Arial" w:eastAsia="Arial" w:hAnsi="Arial" w:cs="Arial"/>
        </w:rPr>
        <w:t xml:space="preserve"> </w:t>
      </w:r>
      <w:r w:rsidR="00A51527">
        <w:rPr>
          <w:rFonts w:ascii="Arial" w:eastAsia="Arial" w:hAnsi="Arial" w:cs="Arial"/>
        </w:rPr>
        <w:t>centralizadamente</w:t>
      </w:r>
      <w:r>
        <w:rPr>
          <w:rFonts w:ascii="Arial" w:eastAsia="Arial" w:hAnsi="Arial" w:cs="Arial"/>
        </w:rPr>
        <w:t xml:space="preserve"> quitan</w:t>
      </w:r>
      <w:r w:rsidR="00A51527">
        <w:rPr>
          <w:rFonts w:ascii="Arial" w:eastAsia="Arial" w:hAnsi="Arial" w:cs="Arial"/>
        </w:rPr>
        <w:t>do</w:t>
      </w:r>
      <w:r>
        <w:rPr>
          <w:rFonts w:ascii="Arial" w:eastAsia="Arial" w:hAnsi="Arial" w:cs="Arial"/>
        </w:rPr>
        <w:t xml:space="preserve"> margen de maniobra a las PYMES</w:t>
      </w:r>
      <w:r w:rsidR="001D4C46">
        <w:rPr>
          <w:rFonts w:ascii="Arial" w:eastAsia="Arial" w:hAnsi="Arial" w:cs="Arial"/>
        </w:rPr>
        <w:t>.</w:t>
      </w:r>
      <w:r w:rsidR="00FC195E">
        <w:rPr>
          <w:rFonts w:ascii="Arial" w:eastAsia="Arial" w:hAnsi="Arial" w:cs="Arial"/>
        </w:rPr>
        <w:t xml:space="preserve"> </w:t>
      </w:r>
      <w:r w:rsidR="00E96589" w:rsidRPr="00D87718">
        <w:rPr>
          <w:rFonts w:ascii="Arial" w:eastAsia="Arial" w:hAnsi="Arial" w:cs="Arial"/>
          <w:bCs/>
        </w:rPr>
        <w:t>La solución es habilitar el desenganche</w:t>
      </w:r>
      <w:r w:rsidR="00C74150">
        <w:rPr>
          <w:rFonts w:ascii="Arial" w:eastAsia="Arial" w:hAnsi="Arial" w:cs="Arial"/>
          <w:bCs/>
        </w:rPr>
        <w:t xml:space="preserve"> del convenio </w:t>
      </w:r>
      <w:r w:rsidR="00AD4FAD">
        <w:rPr>
          <w:rFonts w:ascii="Arial" w:eastAsia="Arial" w:hAnsi="Arial" w:cs="Arial"/>
          <w:bCs/>
        </w:rPr>
        <w:t>sectorial</w:t>
      </w:r>
      <w:r w:rsidR="00E96589">
        <w:rPr>
          <w:rFonts w:ascii="Arial" w:eastAsia="Arial" w:hAnsi="Arial" w:cs="Arial"/>
        </w:rPr>
        <w:t>. Es</w:t>
      </w:r>
      <w:r w:rsidR="00D87718">
        <w:rPr>
          <w:rFonts w:ascii="Arial" w:eastAsia="Arial" w:hAnsi="Arial" w:cs="Arial"/>
        </w:rPr>
        <w:t>to es,</w:t>
      </w:r>
      <w:r>
        <w:rPr>
          <w:rFonts w:ascii="Arial" w:eastAsia="Arial" w:hAnsi="Arial" w:cs="Arial"/>
        </w:rPr>
        <w:t xml:space="preserve"> que </w:t>
      </w:r>
      <w:r w:rsidRPr="00D87718">
        <w:rPr>
          <w:rFonts w:ascii="Arial" w:eastAsia="Arial" w:hAnsi="Arial" w:cs="Arial"/>
          <w:b/>
          <w:bCs/>
        </w:rPr>
        <w:t xml:space="preserve">el empleador tenga la posibilidad de acordar con sus trabajadores un acuerdo </w:t>
      </w:r>
      <w:r w:rsidR="00D87718">
        <w:rPr>
          <w:rFonts w:ascii="Arial" w:eastAsia="Arial" w:hAnsi="Arial" w:cs="Arial"/>
          <w:b/>
          <w:bCs/>
        </w:rPr>
        <w:t xml:space="preserve">propio </w:t>
      </w:r>
      <w:r w:rsidRPr="00D87718">
        <w:rPr>
          <w:rFonts w:ascii="Arial" w:eastAsia="Arial" w:hAnsi="Arial" w:cs="Arial"/>
          <w:b/>
          <w:bCs/>
        </w:rPr>
        <w:t>que prevalezca sobre el convenio del sector</w:t>
      </w:r>
      <w:r w:rsidR="008707C8">
        <w:rPr>
          <w:rFonts w:ascii="Arial" w:eastAsia="Arial" w:hAnsi="Arial" w:cs="Arial"/>
        </w:rPr>
        <w:t>. Dando esta libertad</w:t>
      </w:r>
      <w:r>
        <w:rPr>
          <w:rFonts w:ascii="Arial" w:eastAsia="Arial" w:hAnsi="Arial" w:cs="Arial"/>
        </w:rPr>
        <w:t xml:space="preserve"> para negociar</w:t>
      </w:r>
      <w:r w:rsidR="00E96589">
        <w:rPr>
          <w:rFonts w:ascii="Arial" w:eastAsia="Arial" w:hAnsi="Arial" w:cs="Arial"/>
        </w:rPr>
        <w:t xml:space="preserve"> </w:t>
      </w:r>
      <w:r w:rsidR="008707C8">
        <w:rPr>
          <w:rFonts w:ascii="Arial" w:eastAsia="Arial" w:hAnsi="Arial" w:cs="Arial"/>
        </w:rPr>
        <w:t>se podrá</w:t>
      </w:r>
      <w:r w:rsidR="00A51527">
        <w:rPr>
          <w:rFonts w:ascii="Arial" w:eastAsia="Arial" w:hAnsi="Arial" w:cs="Arial"/>
        </w:rPr>
        <w:t xml:space="preserve"> tener</w:t>
      </w:r>
      <w:r w:rsidR="008707C8">
        <w:rPr>
          <w:rFonts w:ascii="Arial" w:eastAsia="Arial" w:hAnsi="Arial" w:cs="Arial"/>
        </w:rPr>
        <w:t xml:space="preserve"> regulaciones más eficientes y equitativas </w:t>
      </w:r>
      <w:r w:rsidR="00C74150">
        <w:rPr>
          <w:rFonts w:ascii="Arial" w:eastAsia="Arial" w:hAnsi="Arial" w:cs="Arial"/>
        </w:rPr>
        <w:t xml:space="preserve">que </w:t>
      </w:r>
      <w:r w:rsidR="00596070">
        <w:rPr>
          <w:rFonts w:ascii="Arial" w:eastAsia="Arial" w:hAnsi="Arial" w:cs="Arial"/>
        </w:rPr>
        <w:t>se</w:t>
      </w:r>
      <w:r w:rsidR="00A51527">
        <w:rPr>
          <w:rFonts w:ascii="Arial" w:eastAsia="Arial" w:hAnsi="Arial" w:cs="Arial"/>
        </w:rPr>
        <w:t>a</w:t>
      </w:r>
      <w:r w:rsidR="00596070">
        <w:rPr>
          <w:rFonts w:ascii="Arial" w:eastAsia="Arial" w:hAnsi="Arial" w:cs="Arial"/>
        </w:rPr>
        <w:t>n</w:t>
      </w:r>
      <w:r w:rsidR="00C74150">
        <w:rPr>
          <w:rFonts w:ascii="Arial" w:eastAsia="Arial" w:hAnsi="Arial" w:cs="Arial"/>
        </w:rPr>
        <w:t xml:space="preserve"> más acordes</w:t>
      </w:r>
      <w:r w:rsidR="00A51527" w:rsidRPr="00A51527">
        <w:rPr>
          <w:rFonts w:ascii="Arial" w:eastAsia="Arial" w:hAnsi="Arial" w:cs="Arial"/>
        </w:rPr>
        <w:t xml:space="preserve"> </w:t>
      </w:r>
      <w:r w:rsidR="00A51527">
        <w:rPr>
          <w:rFonts w:ascii="Arial" w:eastAsia="Arial" w:hAnsi="Arial" w:cs="Arial"/>
        </w:rPr>
        <w:t>con la creación de empleos formales</w:t>
      </w:r>
      <w:r w:rsidR="00C74150">
        <w:rPr>
          <w:rFonts w:ascii="Arial" w:eastAsia="Arial" w:hAnsi="Arial" w:cs="Arial"/>
        </w:rPr>
        <w:t xml:space="preserve"> </w:t>
      </w:r>
      <w:r w:rsidR="008707C8">
        <w:rPr>
          <w:rFonts w:ascii="Arial" w:eastAsia="Arial" w:hAnsi="Arial" w:cs="Arial"/>
        </w:rPr>
        <w:t xml:space="preserve">que </w:t>
      </w:r>
      <w:r>
        <w:rPr>
          <w:rFonts w:ascii="Arial" w:eastAsia="Arial" w:hAnsi="Arial" w:cs="Arial"/>
        </w:rPr>
        <w:t>los</w:t>
      </w:r>
      <w:r w:rsidR="00E96589">
        <w:rPr>
          <w:rFonts w:ascii="Arial" w:eastAsia="Arial" w:hAnsi="Arial" w:cs="Arial"/>
        </w:rPr>
        <w:t xml:space="preserve"> </w:t>
      </w:r>
      <w:r w:rsidR="00596070">
        <w:rPr>
          <w:rFonts w:ascii="Arial" w:eastAsia="Arial" w:hAnsi="Arial" w:cs="Arial"/>
        </w:rPr>
        <w:t>atávicos</w:t>
      </w:r>
      <w:r w:rsidR="00E96589">
        <w:rPr>
          <w:rFonts w:ascii="Arial" w:eastAsia="Arial" w:hAnsi="Arial" w:cs="Arial"/>
        </w:rPr>
        <w:t xml:space="preserve"> convenios colectivos</w:t>
      </w:r>
      <w:r w:rsidR="00C040EC">
        <w:rPr>
          <w:rFonts w:ascii="Arial" w:eastAsia="Arial" w:hAnsi="Arial" w:cs="Arial"/>
        </w:rPr>
        <w:t xml:space="preserve"> </w:t>
      </w:r>
      <w:r w:rsidR="00A51527">
        <w:rPr>
          <w:rFonts w:ascii="Arial" w:eastAsia="Arial" w:hAnsi="Arial" w:cs="Arial"/>
        </w:rPr>
        <w:t xml:space="preserve">de trabajo </w:t>
      </w:r>
      <w:r w:rsidR="00C040EC">
        <w:rPr>
          <w:rFonts w:ascii="Arial" w:eastAsia="Arial" w:hAnsi="Arial" w:cs="Arial"/>
        </w:rPr>
        <w:t>actuales</w:t>
      </w:r>
      <w:r w:rsidR="00E96589">
        <w:rPr>
          <w:rFonts w:ascii="Arial" w:eastAsia="Arial" w:hAnsi="Arial" w:cs="Arial"/>
        </w:rPr>
        <w:t>.</w:t>
      </w:r>
    </w:p>
    <w:p w14:paraId="10F1DC45" w14:textId="1901B66A" w:rsidR="009B6795" w:rsidRDefault="00507E13">
      <w:pPr>
        <w:jc w:val="center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Puestos de trabajo alcanzados por convenio</w:t>
      </w:r>
      <w:r w:rsidR="00C74150">
        <w:rPr>
          <w:rFonts w:ascii="Arial" w:eastAsia="Arial" w:hAnsi="Arial" w:cs="Arial"/>
          <w:b/>
        </w:rPr>
        <w:t>s</w:t>
      </w:r>
      <w:r>
        <w:rPr>
          <w:rFonts w:ascii="Arial" w:eastAsia="Arial" w:hAnsi="Arial" w:cs="Arial"/>
          <w:b/>
        </w:rPr>
        <w:t xml:space="preserve"> colectivo</w:t>
      </w:r>
      <w:r w:rsidR="00C74150">
        <w:rPr>
          <w:rFonts w:ascii="Arial" w:eastAsia="Arial" w:hAnsi="Arial" w:cs="Arial"/>
          <w:b/>
        </w:rPr>
        <w:t>s</w:t>
      </w:r>
      <w:r>
        <w:rPr>
          <w:rFonts w:ascii="Arial" w:eastAsia="Arial" w:hAnsi="Arial" w:cs="Arial"/>
          <w:b/>
        </w:rPr>
        <w:t xml:space="preserve"> </w:t>
      </w:r>
      <w:r w:rsidR="001A4020">
        <w:rPr>
          <w:rFonts w:ascii="Arial" w:eastAsia="Arial" w:hAnsi="Arial" w:cs="Arial"/>
          <w:b/>
        </w:rPr>
        <w:t>sectoriales</w:t>
      </w:r>
    </w:p>
    <w:p w14:paraId="64DE0594" w14:textId="3CD71555" w:rsidR="00A11BD2" w:rsidRPr="00CD6E96" w:rsidRDefault="00507E13">
      <w:pPr>
        <w:jc w:val="center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Según </w:t>
      </w:r>
      <w:r w:rsidR="00C74150">
        <w:rPr>
          <w:rFonts w:ascii="Arial" w:eastAsia="Arial" w:hAnsi="Arial" w:cs="Arial"/>
          <w:sz w:val="22"/>
          <w:szCs w:val="22"/>
        </w:rPr>
        <w:t xml:space="preserve">la </w:t>
      </w:r>
      <w:r>
        <w:rPr>
          <w:rFonts w:ascii="Arial" w:eastAsia="Arial" w:hAnsi="Arial" w:cs="Arial"/>
          <w:sz w:val="22"/>
          <w:szCs w:val="22"/>
        </w:rPr>
        <w:t>década en la que fue</w:t>
      </w:r>
      <w:r w:rsidR="00C74150">
        <w:rPr>
          <w:rFonts w:ascii="Arial" w:eastAsia="Arial" w:hAnsi="Arial" w:cs="Arial"/>
          <w:sz w:val="22"/>
          <w:szCs w:val="22"/>
        </w:rPr>
        <w:t>ron</w:t>
      </w:r>
      <w:r>
        <w:rPr>
          <w:rFonts w:ascii="Arial" w:eastAsia="Arial" w:hAnsi="Arial" w:cs="Arial"/>
          <w:sz w:val="22"/>
          <w:szCs w:val="22"/>
        </w:rPr>
        <w:t xml:space="preserve"> firmado</w:t>
      </w:r>
      <w:r w:rsidR="00C74150">
        <w:rPr>
          <w:rFonts w:ascii="Arial" w:eastAsia="Arial" w:hAnsi="Arial" w:cs="Arial"/>
          <w:sz w:val="22"/>
          <w:szCs w:val="22"/>
        </w:rPr>
        <w:t>s</w:t>
      </w:r>
    </w:p>
    <w:p w14:paraId="299C0A40" w14:textId="225A2E81" w:rsidR="009B6795" w:rsidRDefault="009615A8">
      <w:pPr>
        <w:jc w:val="center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noProof/>
          <w:sz w:val="22"/>
          <w:szCs w:val="22"/>
          <w:lang w:val="en-US" w:eastAsia="en-US"/>
        </w:rPr>
        <w:drawing>
          <wp:anchor distT="0" distB="0" distL="114300" distR="114300" simplePos="0" relativeHeight="251663360" behindDoc="1" locked="0" layoutInCell="1" allowOverlap="1" wp14:anchorId="34BB5511" wp14:editId="4DF0D38A">
            <wp:simplePos x="0" y="0"/>
            <wp:positionH relativeFrom="margin">
              <wp:align>center</wp:align>
            </wp:positionH>
            <wp:positionV relativeFrom="margin">
              <wp:posOffset>7661275</wp:posOffset>
            </wp:positionV>
            <wp:extent cx="2643505" cy="1724025"/>
            <wp:effectExtent l="0" t="0" r="4445" b="9525"/>
            <wp:wrapTight wrapText="bothSides">
              <wp:wrapPolygon edited="0">
                <wp:start x="0" y="0"/>
                <wp:lineTo x="0" y="21481"/>
                <wp:lineTo x="21481" y="21481"/>
                <wp:lineTo x="21481" y="0"/>
                <wp:lineTo x="0" y="0"/>
              </wp:wrapPolygon>
            </wp:wrapTight>
            <wp:docPr id="2016825325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3505" cy="17240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2420227" w14:textId="00113548" w:rsidR="009B6795" w:rsidRDefault="009B6795">
      <w:pPr>
        <w:jc w:val="center"/>
        <w:rPr>
          <w:rFonts w:ascii="Arial" w:eastAsia="Arial" w:hAnsi="Arial" w:cs="Arial"/>
          <w:sz w:val="20"/>
          <w:szCs w:val="20"/>
        </w:rPr>
      </w:pPr>
    </w:p>
    <w:p w14:paraId="19598842" w14:textId="5B7BC1AE" w:rsidR="009B6795" w:rsidRDefault="009B6795">
      <w:pPr>
        <w:jc w:val="center"/>
        <w:rPr>
          <w:rFonts w:ascii="Arial" w:eastAsia="Arial" w:hAnsi="Arial" w:cs="Arial"/>
          <w:sz w:val="20"/>
          <w:szCs w:val="20"/>
        </w:rPr>
      </w:pPr>
    </w:p>
    <w:p w14:paraId="1ACD09A5" w14:textId="405B893A" w:rsidR="009B6795" w:rsidRDefault="00507E13">
      <w:pPr>
        <w:jc w:val="center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noProof/>
          <w:lang w:val="en-US" w:eastAsia="en-US"/>
        </w:rPr>
        <w:drawing>
          <wp:anchor distT="0" distB="0" distL="114300" distR="114300" simplePos="0" relativeHeight="251664384" behindDoc="1" locked="0" layoutInCell="1" allowOverlap="1" wp14:anchorId="674B7640" wp14:editId="41916ACC">
            <wp:simplePos x="0" y="0"/>
            <wp:positionH relativeFrom="column">
              <wp:posOffset>4385310</wp:posOffset>
            </wp:positionH>
            <wp:positionV relativeFrom="margin">
              <wp:posOffset>8905240</wp:posOffset>
            </wp:positionV>
            <wp:extent cx="981075" cy="405130"/>
            <wp:effectExtent l="0" t="0" r="0" b="0"/>
            <wp:wrapTight wrapText="bothSides">
              <wp:wrapPolygon edited="0">
                <wp:start x="419" y="0"/>
                <wp:lineTo x="419" y="19298"/>
                <wp:lineTo x="11744" y="19298"/>
                <wp:lineTo x="19713" y="12188"/>
                <wp:lineTo x="20551" y="2031"/>
                <wp:lineTo x="17196" y="0"/>
                <wp:lineTo x="419" y="0"/>
              </wp:wrapPolygon>
            </wp:wrapTight>
            <wp:docPr id="186234380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405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36A7B">
        <w:rPr>
          <w:noProof/>
          <w:lang w:val="en-US" w:eastAsia="en-US"/>
        </w:rPr>
        <w:drawing>
          <wp:anchor distT="0" distB="0" distL="114300" distR="114300" simplePos="0" relativeHeight="251661312" behindDoc="0" locked="0" layoutInCell="1" hidden="0" allowOverlap="1" wp14:anchorId="7DE9CB76" wp14:editId="00C22772">
            <wp:simplePos x="0" y="0"/>
            <wp:positionH relativeFrom="margin">
              <wp:posOffset>123825</wp:posOffset>
            </wp:positionH>
            <wp:positionV relativeFrom="margin">
              <wp:posOffset>8658860</wp:posOffset>
            </wp:positionV>
            <wp:extent cx="1292860" cy="591185"/>
            <wp:effectExtent l="0" t="0" r="0" b="0"/>
            <wp:wrapSquare wrapText="bothSides" distT="0" distB="0" distL="114300" distR="114300"/>
            <wp:docPr id="1840906770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92860" cy="59118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sectPr w:rsidR="009B6795">
      <w:footerReference w:type="default" r:id="rId13"/>
      <w:pgSz w:w="11906" w:h="16838"/>
      <w:pgMar w:top="1134" w:right="851" w:bottom="1134" w:left="1134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69D9E4E" w14:textId="77777777" w:rsidR="000D53D7" w:rsidRDefault="000D53D7">
      <w:r>
        <w:separator/>
      </w:r>
    </w:p>
  </w:endnote>
  <w:endnote w:type="continuationSeparator" w:id="0">
    <w:p w14:paraId="25238B16" w14:textId="77777777" w:rsidR="000D53D7" w:rsidRDefault="000D53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Noto Sans Symbols">
    <w:altName w:val="Times New Roman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85EBC8C" w14:textId="77777777" w:rsidR="009B6795" w:rsidRDefault="009B6795">
    <w:pPr>
      <w:pBdr>
        <w:top w:val="nil"/>
        <w:left w:val="nil"/>
        <w:bottom w:val="nil"/>
        <w:right w:val="nil"/>
        <w:between w:val="nil"/>
      </w:pBdr>
      <w:jc w:val="center"/>
      <w:rPr>
        <w:rFonts w:ascii="Arial Black" w:eastAsia="Arial Black" w:hAnsi="Arial Black" w:cs="Arial Black"/>
        <w:color w:val="000000"/>
        <w:sz w:val="20"/>
        <w:szCs w:val="20"/>
      </w:rPr>
    </w:pPr>
  </w:p>
  <w:p w14:paraId="75742411" w14:textId="77777777" w:rsidR="009B6795" w:rsidRDefault="00F36A7B">
    <w:pPr>
      <w:pBdr>
        <w:top w:val="nil"/>
        <w:left w:val="nil"/>
        <w:bottom w:val="nil"/>
        <w:right w:val="nil"/>
        <w:between w:val="nil"/>
      </w:pBdr>
      <w:jc w:val="center"/>
      <w:rPr>
        <w:color w:val="000000"/>
      </w:rPr>
    </w:pPr>
    <w:r>
      <w:rPr>
        <w:rFonts w:ascii="Arial Black" w:eastAsia="Arial Black" w:hAnsi="Arial Black" w:cs="Arial Black"/>
        <w:color w:val="000000"/>
        <w:sz w:val="20"/>
        <w:szCs w:val="20"/>
      </w:rPr>
      <w:t xml:space="preserve">info@idesa.org - </w:t>
    </w:r>
    <w:hyperlink r:id="rId1">
      <w:r>
        <w:rPr>
          <w:rFonts w:ascii="Arial Black" w:eastAsia="Arial Black" w:hAnsi="Arial Black" w:cs="Arial Black"/>
          <w:color w:val="0000FF"/>
          <w:sz w:val="20"/>
          <w:szCs w:val="20"/>
          <w:u w:val="single"/>
        </w:rPr>
        <w:t>www.idesa.org</w:t>
      </w:r>
    </w:hyperlink>
    <w:r>
      <w:rPr>
        <w:rFonts w:ascii="Arial Black" w:eastAsia="Arial Black" w:hAnsi="Arial Black" w:cs="Arial Black"/>
        <w:color w:val="000000"/>
        <w:sz w:val="20"/>
        <w:szCs w:val="20"/>
      </w:rPr>
      <w:t xml:space="preserve"> – </w:t>
    </w:r>
    <w:r>
      <w:rPr>
        <w:rFonts w:ascii="Arial" w:eastAsia="Arial" w:hAnsi="Arial" w:cs="Arial"/>
        <w:color w:val="000000"/>
        <w:sz w:val="20"/>
        <w:szCs w:val="20"/>
      </w:rPr>
      <w:t xml:space="preserve">Tel. (54) - 11 - 4374 7660 </w:t>
    </w:r>
    <w:r>
      <w:rPr>
        <w:rFonts w:ascii="Arial" w:eastAsia="Arial" w:hAnsi="Arial" w:cs="Arial"/>
        <w:b/>
        <w:color w:val="000000"/>
        <w:sz w:val="28"/>
        <w:szCs w:val="28"/>
      </w:rPr>
      <w:t>/</w:t>
    </w:r>
    <w:r>
      <w:rPr>
        <w:rFonts w:ascii="Arial" w:eastAsia="Arial" w:hAnsi="Arial" w:cs="Arial"/>
        <w:color w:val="000000"/>
        <w:sz w:val="20"/>
        <w:szCs w:val="20"/>
      </w:rPr>
      <w:t xml:space="preserve"> (54) - 351 - 427 1271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5BE5233" w14:textId="77777777" w:rsidR="000D53D7" w:rsidRDefault="000D53D7">
      <w:r>
        <w:separator/>
      </w:r>
    </w:p>
  </w:footnote>
  <w:footnote w:type="continuationSeparator" w:id="0">
    <w:p w14:paraId="5D0E48C7" w14:textId="77777777" w:rsidR="000D53D7" w:rsidRDefault="000D53D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4290004"/>
    <w:multiLevelType w:val="multilevel"/>
    <w:tmpl w:val="7734971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2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3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4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5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6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7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8">
      <w:start w:val="1"/>
      <w:numFmt w:val="bullet"/>
      <w:lvlText w:val=""/>
      <w:lvlJc w:val="left"/>
      <w:pPr>
        <w:ind w:left="0" w:firstLine="0"/>
      </w:pPr>
      <w:rPr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B6795"/>
    <w:rsid w:val="00024018"/>
    <w:rsid w:val="000305BD"/>
    <w:rsid w:val="00034C6D"/>
    <w:rsid w:val="00064FE9"/>
    <w:rsid w:val="000756A3"/>
    <w:rsid w:val="000A09C6"/>
    <w:rsid w:val="000D53D7"/>
    <w:rsid w:val="000E4164"/>
    <w:rsid w:val="000F1894"/>
    <w:rsid w:val="00100B99"/>
    <w:rsid w:val="00102FB8"/>
    <w:rsid w:val="00152906"/>
    <w:rsid w:val="0019179B"/>
    <w:rsid w:val="001A020E"/>
    <w:rsid w:val="001A4020"/>
    <w:rsid w:val="001C656E"/>
    <w:rsid w:val="001D08F3"/>
    <w:rsid w:val="001D4C46"/>
    <w:rsid w:val="001D746D"/>
    <w:rsid w:val="0021209C"/>
    <w:rsid w:val="00230366"/>
    <w:rsid w:val="00236AA7"/>
    <w:rsid w:val="00263207"/>
    <w:rsid w:val="0027008C"/>
    <w:rsid w:val="00295232"/>
    <w:rsid w:val="002D79B9"/>
    <w:rsid w:val="0031700E"/>
    <w:rsid w:val="00331216"/>
    <w:rsid w:val="0034759A"/>
    <w:rsid w:val="003557E1"/>
    <w:rsid w:val="00377BA2"/>
    <w:rsid w:val="0039536E"/>
    <w:rsid w:val="003E3FDA"/>
    <w:rsid w:val="00403757"/>
    <w:rsid w:val="00486838"/>
    <w:rsid w:val="00497780"/>
    <w:rsid w:val="004A2436"/>
    <w:rsid w:val="005052A5"/>
    <w:rsid w:val="00507AA9"/>
    <w:rsid w:val="00507E13"/>
    <w:rsid w:val="005131B0"/>
    <w:rsid w:val="005143FF"/>
    <w:rsid w:val="005227BE"/>
    <w:rsid w:val="005235C4"/>
    <w:rsid w:val="0057169C"/>
    <w:rsid w:val="00575A3E"/>
    <w:rsid w:val="00590B8E"/>
    <w:rsid w:val="00596070"/>
    <w:rsid w:val="005A273A"/>
    <w:rsid w:val="005A4317"/>
    <w:rsid w:val="005C2921"/>
    <w:rsid w:val="005E5096"/>
    <w:rsid w:val="00622FDD"/>
    <w:rsid w:val="00624D29"/>
    <w:rsid w:val="00645C72"/>
    <w:rsid w:val="00657237"/>
    <w:rsid w:val="006665D0"/>
    <w:rsid w:val="006744A2"/>
    <w:rsid w:val="00690B3F"/>
    <w:rsid w:val="006B2D4E"/>
    <w:rsid w:val="006B480B"/>
    <w:rsid w:val="006B4930"/>
    <w:rsid w:val="006B53B0"/>
    <w:rsid w:val="006D30CC"/>
    <w:rsid w:val="006E6364"/>
    <w:rsid w:val="006F4B35"/>
    <w:rsid w:val="007066A5"/>
    <w:rsid w:val="007069EC"/>
    <w:rsid w:val="00721A63"/>
    <w:rsid w:val="00721E80"/>
    <w:rsid w:val="00736F7A"/>
    <w:rsid w:val="0074329A"/>
    <w:rsid w:val="00765C79"/>
    <w:rsid w:val="007807B5"/>
    <w:rsid w:val="007B3B79"/>
    <w:rsid w:val="007E7368"/>
    <w:rsid w:val="00826BA1"/>
    <w:rsid w:val="008564E4"/>
    <w:rsid w:val="008707C8"/>
    <w:rsid w:val="008831EC"/>
    <w:rsid w:val="00891F66"/>
    <w:rsid w:val="00896D97"/>
    <w:rsid w:val="008C4099"/>
    <w:rsid w:val="008C4479"/>
    <w:rsid w:val="008F3063"/>
    <w:rsid w:val="00917BC6"/>
    <w:rsid w:val="00921BA3"/>
    <w:rsid w:val="009223EF"/>
    <w:rsid w:val="009459B5"/>
    <w:rsid w:val="009471CE"/>
    <w:rsid w:val="009557A8"/>
    <w:rsid w:val="009615A8"/>
    <w:rsid w:val="00961B61"/>
    <w:rsid w:val="00973F0E"/>
    <w:rsid w:val="009A2303"/>
    <w:rsid w:val="009B6795"/>
    <w:rsid w:val="009C398D"/>
    <w:rsid w:val="009D1859"/>
    <w:rsid w:val="009E327B"/>
    <w:rsid w:val="00A05833"/>
    <w:rsid w:val="00A064A6"/>
    <w:rsid w:val="00A11BD2"/>
    <w:rsid w:val="00A17049"/>
    <w:rsid w:val="00A422DB"/>
    <w:rsid w:val="00A51527"/>
    <w:rsid w:val="00A924AB"/>
    <w:rsid w:val="00A94315"/>
    <w:rsid w:val="00AB0886"/>
    <w:rsid w:val="00AB7D14"/>
    <w:rsid w:val="00AC683B"/>
    <w:rsid w:val="00AD4FAD"/>
    <w:rsid w:val="00AE1ECE"/>
    <w:rsid w:val="00AE7514"/>
    <w:rsid w:val="00AF492B"/>
    <w:rsid w:val="00B34B17"/>
    <w:rsid w:val="00B34CC8"/>
    <w:rsid w:val="00B36E27"/>
    <w:rsid w:val="00BA5D0B"/>
    <w:rsid w:val="00BB0F93"/>
    <w:rsid w:val="00C040EC"/>
    <w:rsid w:val="00C071EA"/>
    <w:rsid w:val="00C43451"/>
    <w:rsid w:val="00C74150"/>
    <w:rsid w:val="00C81691"/>
    <w:rsid w:val="00C82F9B"/>
    <w:rsid w:val="00C8565F"/>
    <w:rsid w:val="00CA5350"/>
    <w:rsid w:val="00CB1FA6"/>
    <w:rsid w:val="00CC2EDE"/>
    <w:rsid w:val="00CD6E96"/>
    <w:rsid w:val="00D17090"/>
    <w:rsid w:val="00D373DE"/>
    <w:rsid w:val="00D74E33"/>
    <w:rsid w:val="00D82DE3"/>
    <w:rsid w:val="00D87718"/>
    <w:rsid w:val="00D91853"/>
    <w:rsid w:val="00DA11FC"/>
    <w:rsid w:val="00DB1028"/>
    <w:rsid w:val="00DD72F1"/>
    <w:rsid w:val="00DE433C"/>
    <w:rsid w:val="00DE65EF"/>
    <w:rsid w:val="00E11216"/>
    <w:rsid w:val="00E33879"/>
    <w:rsid w:val="00E35A34"/>
    <w:rsid w:val="00E3625B"/>
    <w:rsid w:val="00E42087"/>
    <w:rsid w:val="00E561BB"/>
    <w:rsid w:val="00E6381A"/>
    <w:rsid w:val="00E66290"/>
    <w:rsid w:val="00E7171E"/>
    <w:rsid w:val="00E733E6"/>
    <w:rsid w:val="00E96589"/>
    <w:rsid w:val="00EB6029"/>
    <w:rsid w:val="00ED461B"/>
    <w:rsid w:val="00EE0055"/>
    <w:rsid w:val="00EE1709"/>
    <w:rsid w:val="00EF1570"/>
    <w:rsid w:val="00F36A7B"/>
    <w:rsid w:val="00F50088"/>
    <w:rsid w:val="00F5185D"/>
    <w:rsid w:val="00F85572"/>
    <w:rsid w:val="00F92472"/>
    <w:rsid w:val="00FA1EAB"/>
    <w:rsid w:val="00FA5E1B"/>
    <w:rsid w:val="00FB3510"/>
    <w:rsid w:val="00FC1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01480C"/>
  <w15:docId w15:val="{1B21FF41-712F-40B8-96AE-3D9E1B1146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sz w:val="24"/>
        <w:szCs w:val="24"/>
        <w:lang w:val="es-AR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E3358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E3358"/>
    <w:rPr>
      <w:rFonts w:ascii="Segoe UI" w:hAnsi="Segoe UI" w:cs="Segoe UI"/>
      <w:sz w:val="18"/>
      <w:szCs w:val="18"/>
    </w:rPr>
  </w:style>
  <w:style w:type="paragraph" w:styleId="Revisin">
    <w:name w:val="Revision"/>
    <w:hidden/>
    <w:uiPriority w:val="99"/>
    <w:semiHidden/>
    <w:rsid w:val="000E4F43"/>
  </w:style>
  <w:style w:type="character" w:styleId="Refdecomentario">
    <w:name w:val="annotation reference"/>
    <w:basedOn w:val="Fuentedeprrafopredeter"/>
    <w:uiPriority w:val="99"/>
    <w:semiHidden/>
    <w:unhideWhenUsed/>
    <w:rsid w:val="00ED2E38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ED2E38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ED2E38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ED2E38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ED2E38"/>
    <w:rPr>
      <w:b/>
      <w:bCs/>
      <w:sz w:val="20"/>
      <w:szCs w:val="20"/>
    </w:rPr>
  </w:style>
  <w:style w:type="paragraph" w:styleId="Lista2">
    <w:name w:val="List 2"/>
    <w:basedOn w:val="Normal"/>
    <w:uiPriority w:val="99"/>
    <w:unhideWhenUsed/>
    <w:rsid w:val="00B90C39"/>
    <w:pPr>
      <w:ind w:left="566" w:hanging="283"/>
      <w:contextualSpacing/>
    </w:pPr>
  </w:style>
  <w:style w:type="paragraph" w:styleId="Saludo">
    <w:name w:val="Salutation"/>
    <w:basedOn w:val="Normal"/>
    <w:next w:val="Normal"/>
    <w:link w:val="SaludoCar"/>
    <w:uiPriority w:val="99"/>
    <w:unhideWhenUsed/>
    <w:rsid w:val="00B90C39"/>
  </w:style>
  <w:style w:type="character" w:customStyle="1" w:styleId="SaludoCar">
    <w:name w:val="Saludo Car"/>
    <w:basedOn w:val="Fuentedeprrafopredeter"/>
    <w:link w:val="Saludo"/>
    <w:uiPriority w:val="99"/>
    <w:rsid w:val="00B90C39"/>
  </w:style>
  <w:style w:type="paragraph" w:styleId="Fecha">
    <w:name w:val="Date"/>
    <w:basedOn w:val="Normal"/>
    <w:next w:val="Normal"/>
    <w:link w:val="FechaCar"/>
    <w:uiPriority w:val="99"/>
    <w:unhideWhenUsed/>
    <w:rsid w:val="00B90C39"/>
  </w:style>
  <w:style w:type="character" w:customStyle="1" w:styleId="FechaCar">
    <w:name w:val="Fecha Car"/>
    <w:basedOn w:val="Fuentedeprrafopredeter"/>
    <w:link w:val="Fecha"/>
    <w:uiPriority w:val="99"/>
    <w:rsid w:val="00B90C39"/>
  </w:style>
  <w:style w:type="paragraph" w:styleId="Textoindependiente">
    <w:name w:val="Body Text"/>
    <w:basedOn w:val="Normal"/>
    <w:link w:val="TextoindependienteCar"/>
    <w:uiPriority w:val="99"/>
    <w:unhideWhenUsed/>
    <w:rsid w:val="00B90C39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B90C39"/>
  </w:style>
  <w:style w:type="paragraph" w:styleId="Encabezado">
    <w:name w:val="header"/>
    <w:basedOn w:val="Normal"/>
    <w:link w:val="EncabezadoCar"/>
    <w:uiPriority w:val="99"/>
    <w:unhideWhenUsed/>
    <w:rsid w:val="00E9729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E97290"/>
  </w:style>
  <w:style w:type="paragraph" w:styleId="Piedepgina">
    <w:name w:val="footer"/>
    <w:basedOn w:val="Normal"/>
    <w:link w:val="PiedepginaCar"/>
    <w:uiPriority w:val="99"/>
    <w:unhideWhenUsed/>
    <w:rsid w:val="00E9729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E9729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idesa.org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/yDwfH8Z0+BRsxDZGgQPrG/DWmw==">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2</Pages>
  <Words>758</Words>
  <Characters>4170</Characters>
  <Application>Microsoft Office Word</Application>
  <DocSecurity>0</DocSecurity>
  <Lines>34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Lautaro Oviedo</cp:lastModifiedBy>
  <cp:revision>5</cp:revision>
  <dcterms:created xsi:type="dcterms:W3CDTF">2025-06-22T14:45:00Z</dcterms:created>
  <dcterms:modified xsi:type="dcterms:W3CDTF">2025-06-22T18:35:00Z</dcterms:modified>
</cp:coreProperties>
</file>