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0C0CE5" w14:textId="77777777" w:rsidR="009B6795" w:rsidRDefault="00F36A7B">
      <w:pPr>
        <w:pBdr>
          <w:top w:val="nil"/>
          <w:left w:val="nil"/>
          <w:bottom w:val="nil"/>
          <w:right w:val="nil"/>
          <w:between w:val="nil"/>
        </w:pBdr>
        <w:rPr>
          <w:rFonts w:ascii="Cambria" w:eastAsia="Cambria" w:hAnsi="Cambria" w:cs="Cambria"/>
          <w:color w:val="4F81BD"/>
        </w:rPr>
      </w:pPr>
      <w:r>
        <w:rPr>
          <w:rFonts w:ascii="Cambria" w:eastAsia="Cambria" w:hAnsi="Cambria" w:cs="Cambria"/>
          <w:color w:val="4F81BD"/>
        </w:rPr>
        <w:t xml:space="preserve"> </w:t>
      </w:r>
    </w:p>
    <w:p w14:paraId="40577559" w14:textId="77777777" w:rsidR="009B6795" w:rsidRDefault="009B6795">
      <w:pPr>
        <w:pBdr>
          <w:top w:val="nil"/>
          <w:left w:val="nil"/>
          <w:bottom w:val="nil"/>
          <w:right w:val="nil"/>
          <w:between w:val="nil"/>
        </w:pBdr>
        <w:rPr>
          <w:rFonts w:ascii="Cambria" w:eastAsia="Cambria" w:hAnsi="Cambria" w:cs="Cambria"/>
          <w:color w:val="4F81BD"/>
        </w:rPr>
      </w:pPr>
    </w:p>
    <w:p w14:paraId="763DAE19" w14:textId="77777777" w:rsidR="009B6795" w:rsidRDefault="009B6795">
      <w:pPr>
        <w:pBdr>
          <w:top w:val="nil"/>
          <w:left w:val="nil"/>
          <w:bottom w:val="nil"/>
          <w:right w:val="nil"/>
          <w:between w:val="nil"/>
        </w:pBdr>
        <w:rPr>
          <w:rFonts w:ascii="Cambria" w:eastAsia="Cambria" w:hAnsi="Cambria" w:cs="Cambria"/>
          <w:color w:val="4F81BD"/>
        </w:rPr>
      </w:pPr>
    </w:p>
    <w:p w14:paraId="374CDBF6" w14:textId="77777777" w:rsidR="009B6795" w:rsidRDefault="00F36A7B">
      <w:pPr>
        <w:pBdr>
          <w:top w:val="nil"/>
          <w:left w:val="nil"/>
          <w:bottom w:val="nil"/>
          <w:right w:val="nil"/>
          <w:between w:val="nil"/>
        </w:pBdr>
        <w:spacing w:before="60" w:line="300" w:lineRule="auto"/>
        <w:jc w:val="right"/>
        <w:rPr>
          <w:rFonts w:ascii="Arial" w:eastAsia="Arial" w:hAnsi="Arial" w:cs="Arial"/>
          <w:color w:val="000000"/>
        </w:rPr>
      </w:pPr>
      <w:r>
        <w:rPr>
          <w:noProof/>
          <w:lang w:val="en-US" w:eastAsia="en-US"/>
        </w:rPr>
        <w:drawing>
          <wp:anchor distT="0" distB="0" distL="114935" distR="114935" simplePos="0" relativeHeight="251658240" behindDoc="0" locked="0" layoutInCell="1" hidden="0" allowOverlap="1" wp14:anchorId="46F7C539" wp14:editId="1ED53D02">
            <wp:simplePos x="0" y="0"/>
            <wp:positionH relativeFrom="column">
              <wp:posOffset>4556760</wp:posOffset>
            </wp:positionH>
            <wp:positionV relativeFrom="paragraph">
              <wp:posOffset>153670</wp:posOffset>
            </wp:positionV>
            <wp:extent cx="1189990" cy="1189990"/>
            <wp:effectExtent l="0" t="0" r="0" b="0"/>
            <wp:wrapSquare wrapText="bothSides" distT="0" distB="0" distL="114935" distR="114935"/>
            <wp:docPr id="1840906769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0906769" name="image1.png"/>
                    <pic:cNvPicPr preferRelativeResize="0"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9990" cy="118999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1A9F2EFB" w14:textId="77777777" w:rsidR="009B6795" w:rsidRDefault="00F36A7B">
      <w:pPr>
        <w:pBdr>
          <w:top w:val="nil"/>
          <w:left w:val="nil"/>
          <w:bottom w:val="nil"/>
          <w:right w:val="nil"/>
          <w:between w:val="nil"/>
        </w:pBdr>
        <w:spacing w:before="60" w:line="300" w:lineRule="auto"/>
        <w:jc w:val="right"/>
        <w:rPr>
          <w:rFonts w:ascii="Arial" w:eastAsia="Arial" w:hAnsi="Arial" w:cs="Arial"/>
          <w:color w:val="000000"/>
        </w:rPr>
      </w:pPr>
      <w:r>
        <w:rPr>
          <w:noProof/>
          <w:lang w:val="en-US" w:eastAsia="en-US"/>
        </w:rPr>
        <w:drawing>
          <wp:anchor distT="0" distB="0" distL="0" distR="0" simplePos="0" relativeHeight="251659264" behindDoc="1" locked="0" layoutInCell="1" hidden="0" allowOverlap="1" wp14:anchorId="40E77471" wp14:editId="0A6AF297">
            <wp:simplePos x="0" y="0"/>
            <wp:positionH relativeFrom="column">
              <wp:posOffset>114300</wp:posOffset>
            </wp:positionH>
            <wp:positionV relativeFrom="paragraph">
              <wp:posOffset>-407659</wp:posOffset>
            </wp:positionV>
            <wp:extent cx="1942465" cy="1892300"/>
            <wp:effectExtent l="0" t="0" r="0" b="0"/>
            <wp:wrapNone/>
            <wp:docPr id="1840906772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9"/>
                    <a:srcRect l="-21" t="-21" r="-21" b="-21"/>
                    <a:stretch>
                      <a:fillRect/>
                    </a:stretch>
                  </pic:blipFill>
                  <pic:spPr>
                    <a:xfrm>
                      <a:off x="0" y="0"/>
                      <a:ext cx="1942465" cy="1892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7DA1904" w14:textId="77777777" w:rsidR="009B6795" w:rsidRDefault="009B6795">
      <w:pPr>
        <w:spacing w:before="60"/>
        <w:jc w:val="right"/>
        <w:rPr>
          <w:rFonts w:ascii="Arial" w:eastAsia="Arial" w:hAnsi="Arial" w:cs="Arial"/>
          <w:sz w:val="22"/>
          <w:szCs w:val="22"/>
        </w:rPr>
      </w:pPr>
    </w:p>
    <w:p w14:paraId="34FE9362" w14:textId="77777777" w:rsidR="009B6795" w:rsidRDefault="009B6795">
      <w:pPr>
        <w:spacing w:before="60"/>
        <w:jc w:val="right"/>
        <w:rPr>
          <w:rFonts w:ascii="Arial" w:eastAsia="Arial" w:hAnsi="Arial" w:cs="Arial"/>
          <w:sz w:val="22"/>
          <w:szCs w:val="22"/>
        </w:rPr>
      </w:pPr>
    </w:p>
    <w:p w14:paraId="2568E3C8" w14:textId="77777777" w:rsidR="009B6795" w:rsidRDefault="009B6795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</w:p>
    <w:p w14:paraId="43F72694" w14:textId="77777777" w:rsidR="009B6795" w:rsidRDefault="009B6795">
      <w:pPr>
        <w:tabs>
          <w:tab w:val="left" w:pos="8310"/>
        </w:tabs>
        <w:spacing w:before="120" w:after="120"/>
        <w:rPr>
          <w:rFonts w:ascii="Arial" w:eastAsia="Arial" w:hAnsi="Arial" w:cs="Arial"/>
        </w:rPr>
      </w:pPr>
    </w:p>
    <w:p w14:paraId="7CEBB1D0" w14:textId="77777777" w:rsidR="00E561BB" w:rsidRDefault="00E561BB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</w:p>
    <w:p w14:paraId="568147A8" w14:textId="77777777" w:rsidR="00F84908" w:rsidRDefault="00F84908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</w:p>
    <w:p w14:paraId="7B8FDB12" w14:textId="14713815" w:rsidR="009B6795" w:rsidRDefault="00A924AB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2</w:t>
      </w:r>
      <w:r w:rsidR="0083633A">
        <w:rPr>
          <w:rFonts w:ascii="Arial" w:eastAsia="Arial" w:hAnsi="Arial" w:cs="Arial"/>
          <w:sz w:val="22"/>
          <w:szCs w:val="22"/>
        </w:rPr>
        <w:t>9</w:t>
      </w:r>
      <w:r w:rsidR="00F36A7B">
        <w:rPr>
          <w:rFonts w:ascii="Arial" w:eastAsia="Arial" w:hAnsi="Arial" w:cs="Arial"/>
          <w:sz w:val="22"/>
          <w:szCs w:val="22"/>
        </w:rPr>
        <w:t xml:space="preserve"> de </w:t>
      </w:r>
      <w:proofErr w:type="gramStart"/>
      <w:r w:rsidR="00F36A7B">
        <w:rPr>
          <w:rFonts w:ascii="Arial" w:eastAsia="Arial" w:hAnsi="Arial" w:cs="Arial"/>
          <w:sz w:val="22"/>
          <w:szCs w:val="22"/>
        </w:rPr>
        <w:t>Junio</w:t>
      </w:r>
      <w:proofErr w:type="gramEnd"/>
      <w:r w:rsidR="00F36A7B">
        <w:rPr>
          <w:rFonts w:ascii="Arial" w:eastAsia="Arial" w:hAnsi="Arial" w:cs="Arial"/>
          <w:sz w:val="22"/>
          <w:szCs w:val="22"/>
        </w:rPr>
        <w:t xml:space="preserve"> de 2025 – Número 1.12</w:t>
      </w:r>
      <w:r w:rsidR="0083633A">
        <w:rPr>
          <w:rFonts w:ascii="Arial" w:eastAsia="Arial" w:hAnsi="Arial" w:cs="Arial"/>
          <w:sz w:val="22"/>
          <w:szCs w:val="22"/>
        </w:rPr>
        <w:t>8</w:t>
      </w:r>
    </w:p>
    <w:p w14:paraId="58D4438A" w14:textId="2B699F5E" w:rsidR="009B6795" w:rsidRPr="00FA78AF" w:rsidRDefault="00CB2CEE">
      <w:pPr>
        <w:spacing w:before="120"/>
        <w:rPr>
          <w:rFonts w:ascii="Arial" w:eastAsia="Arial" w:hAnsi="Arial" w:cs="Arial"/>
          <w:b/>
          <w:sz w:val="52"/>
          <w:szCs w:val="52"/>
        </w:rPr>
      </w:pPr>
      <w:r w:rsidRPr="00FA78AF">
        <w:rPr>
          <w:rFonts w:ascii="Arial" w:eastAsia="Arial" w:hAnsi="Arial" w:cs="Arial"/>
          <w:b/>
          <w:sz w:val="52"/>
          <w:szCs w:val="52"/>
        </w:rPr>
        <w:t>SALARIO</w:t>
      </w:r>
      <w:r w:rsidR="00FA78AF">
        <w:rPr>
          <w:rFonts w:ascii="Arial" w:eastAsia="Arial" w:hAnsi="Arial" w:cs="Arial"/>
          <w:b/>
          <w:sz w:val="52"/>
          <w:szCs w:val="52"/>
        </w:rPr>
        <w:t>S</w:t>
      </w:r>
      <w:r w:rsidRPr="00FA78AF">
        <w:rPr>
          <w:rFonts w:ascii="Arial" w:eastAsia="Arial" w:hAnsi="Arial" w:cs="Arial"/>
          <w:b/>
          <w:sz w:val="52"/>
          <w:szCs w:val="52"/>
        </w:rPr>
        <w:t xml:space="preserve"> BAJO</w:t>
      </w:r>
      <w:r w:rsidR="00FA78AF">
        <w:rPr>
          <w:rFonts w:ascii="Arial" w:eastAsia="Arial" w:hAnsi="Arial" w:cs="Arial"/>
          <w:b/>
          <w:sz w:val="52"/>
          <w:szCs w:val="52"/>
        </w:rPr>
        <w:t xml:space="preserve">S PARA LA </w:t>
      </w:r>
      <w:r w:rsidR="001462DD">
        <w:rPr>
          <w:rFonts w:ascii="Arial" w:eastAsia="Arial" w:hAnsi="Arial" w:cs="Arial"/>
          <w:b/>
          <w:sz w:val="52"/>
          <w:szCs w:val="52"/>
        </w:rPr>
        <w:t>GENTE,</w:t>
      </w:r>
      <w:r w:rsidR="00FA78AF">
        <w:rPr>
          <w:rFonts w:ascii="Arial" w:eastAsia="Arial" w:hAnsi="Arial" w:cs="Arial"/>
          <w:b/>
          <w:sz w:val="52"/>
          <w:szCs w:val="52"/>
        </w:rPr>
        <w:t xml:space="preserve"> PERO</w:t>
      </w:r>
      <w:r w:rsidRPr="00FA78AF">
        <w:rPr>
          <w:rFonts w:ascii="Arial" w:eastAsia="Arial" w:hAnsi="Arial" w:cs="Arial"/>
          <w:b/>
          <w:sz w:val="52"/>
          <w:szCs w:val="52"/>
        </w:rPr>
        <w:t xml:space="preserve"> ALTO</w:t>
      </w:r>
      <w:r w:rsidR="00FA78AF">
        <w:rPr>
          <w:rFonts w:ascii="Arial" w:eastAsia="Arial" w:hAnsi="Arial" w:cs="Arial"/>
          <w:b/>
          <w:sz w:val="52"/>
          <w:szCs w:val="52"/>
        </w:rPr>
        <w:t>S</w:t>
      </w:r>
      <w:r w:rsidRPr="00FA78AF">
        <w:rPr>
          <w:rFonts w:ascii="Arial" w:eastAsia="Arial" w:hAnsi="Arial" w:cs="Arial"/>
          <w:b/>
          <w:sz w:val="52"/>
          <w:szCs w:val="52"/>
        </w:rPr>
        <w:t xml:space="preserve"> PARA LA PRODUCCIÓN</w:t>
      </w:r>
    </w:p>
    <w:p w14:paraId="622FE4AA" w14:textId="628A5DA9" w:rsidR="009B6795" w:rsidRDefault="001462DD">
      <w:pPr>
        <w:spacing w:before="120"/>
        <w:jc w:val="both"/>
        <w:rPr>
          <w:rFonts w:ascii="Garamond" w:eastAsia="Garamond" w:hAnsi="Garamond" w:cs="Garamond"/>
          <w:b/>
          <w:sz w:val="28"/>
          <w:szCs w:val="28"/>
        </w:rPr>
      </w:pPr>
      <w:r>
        <w:rPr>
          <w:rFonts w:ascii="Garamond" w:eastAsia="Garamond" w:hAnsi="Garamond" w:cs="Garamond"/>
          <w:b/>
          <w:sz w:val="28"/>
          <w:szCs w:val="28"/>
        </w:rPr>
        <w:t>El deterioro de la productiv</w:t>
      </w:r>
      <w:r w:rsidR="00B85E77">
        <w:rPr>
          <w:rFonts w:ascii="Garamond" w:eastAsia="Garamond" w:hAnsi="Garamond" w:cs="Garamond"/>
          <w:b/>
          <w:sz w:val="28"/>
          <w:szCs w:val="28"/>
        </w:rPr>
        <w:t>idad</w:t>
      </w:r>
      <w:r>
        <w:rPr>
          <w:rFonts w:ascii="Garamond" w:eastAsia="Garamond" w:hAnsi="Garamond" w:cs="Garamond"/>
          <w:b/>
          <w:sz w:val="28"/>
          <w:szCs w:val="28"/>
        </w:rPr>
        <w:t xml:space="preserve"> explica </w:t>
      </w:r>
      <w:r w:rsidR="00CB2CEE">
        <w:rPr>
          <w:rFonts w:ascii="Garamond" w:eastAsia="Garamond" w:hAnsi="Garamond" w:cs="Garamond"/>
          <w:b/>
          <w:sz w:val="28"/>
          <w:szCs w:val="28"/>
        </w:rPr>
        <w:t xml:space="preserve">la paradoja de que los </w:t>
      </w:r>
      <w:r>
        <w:rPr>
          <w:rFonts w:ascii="Garamond" w:eastAsia="Garamond" w:hAnsi="Garamond" w:cs="Garamond"/>
          <w:b/>
          <w:sz w:val="28"/>
          <w:szCs w:val="28"/>
        </w:rPr>
        <w:t>costos laborales sean altos para</w:t>
      </w:r>
      <w:r w:rsidR="00CB2CEE">
        <w:rPr>
          <w:rFonts w:ascii="Garamond" w:eastAsia="Garamond" w:hAnsi="Garamond" w:cs="Garamond"/>
          <w:b/>
          <w:sz w:val="28"/>
          <w:szCs w:val="28"/>
        </w:rPr>
        <w:t xml:space="preserve"> la producción</w:t>
      </w:r>
      <w:r w:rsidR="00C009B8">
        <w:rPr>
          <w:rFonts w:ascii="Garamond" w:eastAsia="Garamond" w:hAnsi="Garamond" w:cs="Garamond"/>
          <w:b/>
          <w:sz w:val="28"/>
          <w:szCs w:val="28"/>
        </w:rPr>
        <w:t>,</w:t>
      </w:r>
      <w:r>
        <w:rPr>
          <w:rFonts w:ascii="Garamond" w:eastAsia="Garamond" w:hAnsi="Garamond" w:cs="Garamond"/>
          <w:b/>
          <w:sz w:val="28"/>
          <w:szCs w:val="28"/>
        </w:rPr>
        <w:t xml:space="preserve"> mientras </w:t>
      </w:r>
      <w:r w:rsidR="00CB2CEE">
        <w:rPr>
          <w:rFonts w:ascii="Garamond" w:eastAsia="Garamond" w:hAnsi="Garamond" w:cs="Garamond"/>
          <w:b/>
          <w:sz w:val="28"/>
          <w:szCs w:val="28"/>
        </w:rPr>
        <w:t xml:space="preserve">la gente percibe </w:t>
      </w:r>
      <w:r w:rsidR="00B85E77">
        <w:rPr>
          <w:rFonts w:ascii="Garamond" w:eastAsia="Garamond" w:hAnsi="Garamond" w:cs="Garamond"/>
          <w:b/>
          <w:sz w:val="28"/>
          <w:szCs w:val="28"/>
        </w:rPr>
        <w:t xml:space="preserve">que </w:t>
      </w:r>
      <w:r>
        <w:rPr>
          <w:rFonts w:ascii="Garamond" w:eastAsia="Garamond" w:hAnsi="Garamond" w:cs="Garamond"/>
          <w:b/>
          <w:sz w:val="28"/>
          <w:szCs w:val="28"/>
        </w:rPr>
        <w:t xml:space="preserve">cobra </w:t>
      </w:r>
      <w:r w:rsidR="00B85E77">
        <w:rPr>
          <w:rFonts w:ascii="Garamond" w:eastAsia="Garamond" w:hAnsi="Garamond" w:cs="Garamond"/>
          <w:b/>
          <w:sz w:val="28"/>
          <w:szCs w:val="28"/>
        </w:rPr>
        <w:t xml:space="preserve">bajos </w:t>
      </w:r>
      <w:r>
        <w:rPr>
          <w:rFonts w:ascii="Garamond" w:eastAsia="Garamond" w:hAnsi="Garamond" w:cs="Garamond"/>
          <w:b/>
          <w:sz w:val="28"/>
          <w:szCs w:val="28"/>
        </w:rPr>
        <w:t>salarios</w:t>
      </w:r>
      <w:r w:rsidR="00E3625B">
        <w:rPr>
          <w:rFonts w:ascii="Garamond" w:eastAsia="Garamond" w:hAnsi="Garamond" w:cs="Garamond"/>
          <w:b/>
          <w:sz w:val="28"/>
          <w:szCs w:val="28"/>
        </w:rPr>
        <w:t>.</w:t>
      </w:r>
      <w:r w:rsidR="00CB2CEE">
        <w:rPr>
          <w:rFonts w:ascii="Garamond" w:eastAsia="Garamond" w:hAnsi="Garamond" w:cs="Garamond"/>
          <w:b/>
          <w:sz w:val="28"/>
          <w:szCs w:val="28"/>
        </w:rPr>
        <w:t xml:space="preserve"> </w:t>
      </w:r>
      <w:r>
        <w:rPr>
          <w:rFonts w:ascii="Garamond" w:eastAsia="Garamond" w:hAnsi="Garamond" w:cs="Garamond"/>
          <w:b/>
          <w:sz w:val="28"/>
          <w:szCs w:val="28"/>
        </w:rPr>
        <w:t>Esto no lo resuelve una</w:t>
      </w:r>
      <w:r w:rsidR="00CB2CEE">
        <w:rPr>
          <w:rFonts w:ascii="Garamond" w:eastAsia="Garamond" w:hAnsi="Garamond" w:cs="Garamond"/>
          <w:b/>
          <w:sz w:val="28"/>
          <w:szCs w:val="28"/>
        </w:rPr>
        <w:t xml:space="preserve"> devaluación</w:t>
      </w:r>
      <w:r>
        <w:rPr>
          <w:rFonts w:ascii="Garamond" w:eastAsia="Garamond" w:hAnsi="Garamond" w:cs="Garamond"/>
          <w:b/>
          <w:sz w:val="28"/>
          <w:szCs w:val="28"/>
        </w:rPr>
        <w:t xml:space="preserve"> sino reformas</w:t>
      </w:r>
      <w:r w:rsidR="00B85E77">
        <w:rPr>
          <w:rFonts w:ascii="Garamond" w:eastAsia="Garamond" w:hAnsi="Garamond" w:cs="Garamond"/>
          <w:b/>
          <w:sz w:val="28"/>
          <w:szCs w:val="28"/>
        </w:rPr>
        <w:t xml:space="preserve"> estructurales</w:t>
      </w:r>
      <w:r>
        <w:rPr>
          <w:rFonts w:ascii="Garamond" w:eastAsia="Garamond" w:hAnsi="Garamond" w:cs="Garamond"/>
          <w:b/>
          <w:sz w:val="28"/>
          <w:szCs w:val="28"/>
        </w:rPr>
        <w:t xml:space="preserve"> que generen un entorno más favorable para </w:t>
      </w:r>
      <w:r w:rsidR="00B85E77">
        <w:rPr>
          <w:rFonts w:ascii="Garamond" w:eastAsia="Garamond" w:hAnsi="Garamond" w:cs="Garamond"/>
          <w:b/>
          <w:sz w:val="28"/>
          <w:szCs w:val="28"/>
        </w:rPr>
        <w:t>el aumento de la productividad</w:t>
      </w:r>
      <w:r w:rsidR="00CB2CEE">
        <w:rPr>
          <w:rFonts w:ascii="Garamond" w:eastAsia="Garamond" w:hAnsi="Garamond" w:cs="Garamond"/>
          <w:b/>
          <w:sz w:val="28"/>
          <w:szCs w:val="28"/>
        </w:rPr>
        <w:t>.</w:t>
      </w:r>
      <w:r w:rsidR="00E3625B">
        <w:rPr>
          <w:rFonts w:ascii="Garamond" w:eastAsia="Garamond" w:hAnsi="Garamond" w:cs="Garamond"/>
          <w:b/>
          <w:sz w:val="28"/>
          <w:szCs w:val="28"/>
        </w:rPr>
        <w:t xml:space="preserve"> </w:t>
      </w:r>
    </w:p>
    <w:p w14:paraId="7CFE8597" w14:textId="6A992032" w:rsidR="00100B99" w:rsidRDefault="006B3FF1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Con la inflación a la baja, aunque todavía persistente, los precios en Argentina están altos medidos en dólares</w:t>
      </w:r>
      <w:r w:rsidR="00C82F9B">
        <w:rPr>
          <w:rFonts w:ascii="Arial" w:eastAsia="Arial" w:hAnsi="Arial" w:cs="Arial"/>
        </w:rPr>
        <w:t>.</w:t>
      </w:r>
      <w:r>
        <w:rPr>
          <w:rFonts w:ascii="Arial" w:eastAsia="Arial" w:hAnsi="Arial" w:cs="Arial"/>
        </w:rPr>
        <w:t xml:space="preserve"> Esto llevó a una parad</w:t>
      </w:r>
      <w:r w:rsidR="00F223D2">
        <w:rPr>
          <w:rFonts w:ascii="Arial" w:eastAsia="Arial" w:hAnsi="Arial" w:cs="Arial"/>
        </w:rPr>
        <w:t>oja</w:t>
      </w:r>
      <w:r>
        <w:rPr>
          <w:rFonts w:ascii="Arial" w:eastAsia="Arial" w:hAnsi="Arial" w:cs="Arial"/>
        </w:rPr>
        <w:t xml:space="preserve">. Por un lado, </w:t>
      </w:r>
      <w:r w:rsidRPr="00BA5A77">
        <w:rPr>
          <w:rFonts w:ascii="Arial" w:eastAsia="Arial" w:hAnsi="Arial" w:cs="Arial"/>
          <w:b/>
        </w:rPr>
        <w:t>la gente se queja de que los salarios son bajos y que no alcanzan para llegar a fin de mes</w:t>
      </w:r>
      <w:r w:rsidR="001462DD">
        <w:rPr>
          <w:rFonts w:ascii="Arial" w:eastAsia="Arial" w:hAnsi="Arial" w:cs="Arial"/>
        </w:rPr>
        <w:t>. P</w:t>
      </w:r>
      <w:r>
        <w:rPr>
          <w:rFonts w:ascii="Arial" w:eastAsia="Arial" w:hAnsi="Arial" w:cs="Arial"/>
        </w:rPr>
        <w:t xml:space="preserve">or otro, </w:t>
      </w:r>
      <w:r w:rsidRPr="00BA5A77">
        <w:rPr>
          <w:rFonts w:ascii="Arial" w:eastAsia="Arial" w:hAnsi="Arial" w:cs="Arial"/>
          <w:b/>
        </w:rPr>
        <w:t xml:space="preserve">los sectores de la producción se quejan de que los salarios están elevados en dólares </w:t>
      </w:r>
      <w:r w:rsidRPr="00F223D2">
        <w:rPr>
          <w:rFonts w:ascii="Arial" w:eastAsia="Arial" w:hAnsi="Arial" w:cs="Arial"/>
          <w:bCs/>
        </w:rPr>
        <w:t>poniendo en aprietos a los exportadores y a las industrias que compiten con importaciones</w:t>
      </w:r>
      <w:r>
        <w:rPr>
          <w:rFonts w:ascii="Arial" w:eastAsia="Arial" w:hAnsi="Arial" w:cs="Arial"/>
        </w:rPr>
        <w:t xml:space="preserve">. </w:t>
      </w:r>
    </w:p>
    <w:p w14:paraId="54A92C2A" w14:textId="5A55A84B" w:rsidR="006B3FF1" w:rsidRDefault="0068173C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Inducir una devaluación del peso podría</w:t>
      </w:r>
      <w:r w:rsidR="00CE1ACE">
        <w:rPr>
          <w:rFonts w:ascii="Arial" w:eastAsia="Arial" w:hAnsi="Arial" w:cs="Arial"/>
        </w:rPr>
        <w:t xml:space="preserve"> hacer bajar los salarios en dólares</w:t>
      </w:r>
      <w:r>
        <w:rPr>
          <w:rFonts w:ascii="Arial" w:eastAsia="Arial" w:hAnsi="Arial" w:cs="Arial"/>
        </w:rPr>
        <w:t>,</w:t>
      </w:r>
      <w:r w:rsidR="00CE1ACE">
        <w:rPr>
          <w:rFonts w:ascii="Arial" w:eastAsia="Arial" w:hAnsi="Arial" w:cs="Arial"/>
        </w:rPr>
        <w:t xml:space="preserve"> dándole competitividad a las exportaciones y a las industrias que compiten con importaciones</w:t>
      </w:r>
      <w:r w:rsidR="00B85E77">
        <w:rPr>
          <w:rFonts w:ascii="Arial" w:eastAsia="Arial" w:hAnsi="Arial" w:cs="Arial"/>
        </w:rPr>
        <w:t>.</w:t>
      </w:r>
      <w:r w:rsidR="00CE1ACE">
        <w:rPr>
          <w:rFonts w:ascii="Arial" w:eastAsia="Arial" w:hAnsi="Arial" w:cs="Arial"/>
        </w:rPr>
        <w:t xml:space="preserve"> </w:t>
      </w:r>
      <w:r w:rsidR="00B85E77">
        <w:rPr>
          <w:rFonts w:ascii="Arial" w:eastAsia="Arial" w:hAnsi="Arial" w:cs="Arial"/>
        </w:rPr>
        <w:t>P</w:t>
      </w:r>
      <w:r w:rsidR="00CE1ACE">
        <w:rPr>
          <w:rFonts w:ascii="Arial" w:eastAsia="Arial" w:hAnsi="Arial" w:cs="Arial"/>
        </w:rPr>
        <w:t xml:space="preserve">ero empeorará la situación de la gente por la licuación salarial. </w:t>
      </w:r>
      <w:r>
        <w:rPr>
          <w:rFonts w:ascii="Arial" w:eastAsia="Arial" w:hAnsi="Arial" w:cs="Arial"/>
        </w:rPr>
        <w:t>En sentido contrario, ceder a las presiones gremiales permitiendo que aumenten los salarios podría mejor la capacidad de compra de las remuneraciones, pero a costa de agravar los problemas de competitividad</w:t>
      </w:r>
      <w:r w:rsidR="00CE1ACE">
        <w:rPr>
          <w:rFonts w:ascii="Arial" w:eastAsia="Arial" w:hAnsi="Arial" w:cs="Arial"/>
        </w:rPr>
        <w:t>.</w:t>
      </w:r>
    </w:p>
    <w:p w14:paraId="79383BBE" w14:textId="23261E0A" w:rsidR="00EF1570" w:rsidRDefault="00C009B8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Frente a esta encrucijada resulta </w:t>
      </w:r>
      <w:r w:rsidR="00EE389E">
        <w:rPr>
          <w:rFonts w:ascii="Arial" w:eastAsia="Arial" w:hAnsi="Arial" w:cs="Arial"/>
        </w:rPr>
        <w:t>útil</w:t>
      </w:r>
      <w:r w:rsidR="0068173C">
        <w:rPr>
          <w:rFonts w:ascii="Arial" w:eastAsia="Arial" w:hAnsi="Arial" w:cs="Arial"/>
        </w:rPr>
        <w:t xml:space="preserve"> comparar la situación actual con algún momento del pasado. En tal sentido</w:t>
      </w:r>
      <w:r w:rsidR="00B85E77">
        <w:rPr>
          <w:rFonts w:ascii="Arial" w:eastAsia="Arial" w:hAnsi="Arial" w:cs="Arial"/>
        </w:rPr>
        <w:t>,</w:t>
      </w:r>
      <w:r w:rsidR="0068173C">
        <w:rPr>
          <w:rFonts w:ascii="Arial" w:eastAsia="Arial" w:hAnsi="Arial" w:cs="Arial"/>
        </w:rPr>
        <w:t xml:space="preserve"> s</w:t>
      </w:r>
      <w:r w:rsidR="00F84908">
        <w:rPr>
          <w:rFonts w:ascii="Arial" w:eastAsia="Arial" w:hAnsi="Arial" w:cs="Arial"/>
        </w:rPr>
        <w:t>egún datos del Ministerio de Economía se observa que</w:t>
      </w:r>
      <w:r w:rsidR="00100B99">
        <w:rPr>
          <w:rFonts w:ascii="Arial" w:eastAsia="Arial" w:hAnsi="Arial" w:cs="Arial"/>
        </w:rPr>
        <w:t xml:space="preserve">: </w:t>
      </w:r>
    </w:p>
    <w:p w14:paraId="55FDBB17" w14:textId="3401ABD5" w:rsidR="00AC683B" w:rsidRDefault="00F84908" w:rsidP="00C8565F">
      <w:pPr>
        <w:numPr>
          <w:ilvl w:val="0"/>
          <w:numId w:val="1"/>
        </w:num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En el </w:t>
      </w:r>
      <w:r w:rsidRPr="00F84908">
        <w:rPr>
          <w:rFonts w:ascii="Arial" w:eastAsia="Arial" w:hAnsi="Arial" w:cs="Arial"/>
          <w:b/>
          <w:bCs/>
        </w:rPr>
        <w:t>2017</w:t>
      </w:r>
      <w:r>
        <w:rPr>
          <w:rFonts w:ascii="Arial" w:eastAsia="Arial" w:hAnsi="Arial" w:cs="Arial"/>
        </w:rPr>
        <w:t xml:space="preserve"> el salario privado registrado era de </w:t>
      </w:r>
      <w:r w:rsidRPr="00F84908">
        <w:rPr>
          <w:rFonts w:ascii="Arial" w:eastAsia="Arial" w:hAnsi="Arial" w:cs="Arial"/>
          <w:b/>
          <w:bCs/>
        </w:rPr>
        <w:t>1.500 dólares</w:t>
      </w:r>
      <w:r>
        <w:rPr>
          <w:rFonts w:ascii="Arial" w:eastAsia="Arial" w:hAnsi="Arial" w:cs="Arial"/>
        </w:rPr>
        <w:t xml:space="preserve"> </w:t>
      </w:r>
      <w:r w:rsidR="0068173C">
        <w:rPr>
          <w:rFonts w:ascii="Arial" w:eastAsia="Arial" w:hAnsi="Arial" w:cs="Arial"/>
        </w:rPr>
        <w:t xml:space="preserve">mensual </w:t>
      </w:r>
      <w:r>
        <w:rPr>
          <w:rFonts w:ascii="Arial" w:eastAsia="Arial" w:hAnsi="Arial" w:cs="Arial"/>
        </w:rPr>
        <w:t xml:space="preserve">y el PBI por asalariado privado registrado era de </w:t>
      </w:r>
      <w:r w:rsidRPr="00F84908">
        <w:rPr>
          <w:rFonts w:ascii="Arial" w:eastAsia="Arial" w:hAnsi="Arial" w:cs="Arial"/>
          <w:b/>
          <w:bCs/>
        </w:rPr>
        <w:t>124.000 dólares</w:t>
      </w:r>
      <w:r w:rsidR="0068173C">
        <w:rPr>
          <w:rFonts w:ascii="Arial" w:eastAsia="Arial" w:hAnsi="Arial" w:cs="Arial"/>
          <w:b/>
          <w:bCs/>
        </w:rPr>
        <w:t xml:space="preserve"> </w:t>
      </w:r>
      <w:r w:rsidR="0068173C" w:rsidRPr="0068173C">
        <w:rPr>
          <w:rFonts w:ascii="Arial" w:eastAsia="Arial" w:hAnsi="Arial" w:cs="Arial"/>
          <w:bCs/>
        </w:rPr>
        <w:t>por año</w:t>
      </w:r>
      <w:r w:rsidR="00AC683B" w:rsidRPr="00FA1EAB">
        <w:rPr>
          <w:rFonts w:ascii="Arial" w:eastAsia="Arial" w:hAnsi="Arial" w:cs="Arial"/>
        </w:rPr>
        <w:t>.</w:t>
      </w:r>
    </w:p>
    <w:p w14:paraId="76BECF03" w14:textId="3F29E258" w:rsidR="00F84908" w:rsidRDefault="00F84908" w:rsidP="00C8565F">
      <w:pPr>
        <w:numPr>
          <w:ilvl w:val="0"/>
          <w:numId w:val="1"/>
        </w:num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En el </w:t>
      </w:r>
      <w:r w:rsidRPr="00F84908">
        <w:rPr>
          <w:rFonts w:ascii="Arial" w:eastAsia="Arial" w:hAnsi="Arial" w:cs="Arial"/>
          <w:b/>
          <w:bCs/>
        </w:rPr>
        <w:t>2025</w:t>
      </w:r>
      <w:r>
        <w:rPr>
          <w:rFonts w:ascii="Arial" w:eastAsia="Arial" w:hAnsi="Arial" w:cs="Arial"/>
        </w:rPr>
        <w:t xml:space="preserve"> el salario privado registrado es de </w:t>
      </w:r>
      <w:r w:rsidRPr="00F84908">
        <w:rPr>
          <w:rFonts w:ascii="Arial" w:eastAsia="Arial" w:hAnsi="Arial" w:cs="Arial"/>
          <w:b/>
          <w:bCs/>
        </w:rPr>
        <w:t>1.060 dólares</w:t>
      </w:r>
      <w:r>
        <w:rPr>
          <w:rFonts w:ascii="Arial" w:eastAsia="Arial" w:hAnsi="Arial" w:cs="Arial"/>
        </w:rPr>
        <w:t xml:space="preserve"> y el PBI por asalariado privado registrado es de </w:t>
      </w:r>
      <w:r w:rsidRPr="00F84908">
        <w:rPr>
          <w:rFonts w:ascii="Arial" w:eastAsia="Arial" w:hAnsi="Arial" w:cs="Arial"/>
          <w:b/>
          <w:bCs/>
        </w:rPr>
        <w:t>97.000 dólares</w:t>
      </w:r>
      <w:r>
        <w:rPr>
          <w:rFonts w:ascii="Arial" w:eastAsia="Arial" w:hAnsi="Arial" w:cs="Arial"/>
        </w:rPr>
        <w:t>.</w:t>
      </w:r>
    </w:p>
    <w:p w14:paraId="243B8B10" w14:textId="2D7FCBFC" w:rsidR="00F84908" w:rsidRPr="00FA1EAB" w:rsidRDefault="00F84908" w:rsidP="00C8565F">
      <w:pPr>
        <w:numPr>
          <w:ilvl w:val="0"/>
          <w:numId w:val="1"/>
        </w:num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Esto implica </w:t>
      </w:r>
      <w:r w:rsidR="00C009B8">
        <w:rPr>
          <w:rFonts w:ascii="Arial" w:eastAsia="Arial" w:hAnsi="Arial" w:cs="Arial"/>
        </w:rPr>
        <w:t xml:space="preserve">que </w:t>
      </w:r>
      <w:r>
        <w:rPr>
          <w:rFonts w:ascii="Arial" w:eastAsia="Arial" w:hAnsi="Arial" w:cs="Arial"/>
        </w:rPr>
        <w:t xml:space="preserve">el salario en dólares </w:t>
      </w:r>
      <w:r w:rsidR="002F2E8A">
        <w:rPr>
          <w:rFonts w:ascii="Arial" w:eastAsia="Arial" w:hAnsi="Arial" w:cs="Arial"/>
        </w:rPr>
        <w:t xml:space="preserve">cayó </w:t>
      </w:r>
      <w:r>
        <w:rPr>
          <w:rFonts w:ascii="Arial" w:eastAsia="Arial" w:hAnsi="Arial" w:cs="Arial"/>
        </w:rPr>
        <w:t xml:space="preserve">un </w:t>
      </w:r>
      <w:r w:rsidRPr="00F84908">
        <w:rPr>
          <w:rFonts w:ascii="Arial" w:eastAsia="Arial" w:hAnsi="Arial" w:cs="Arial"/>
          <w:b/>
          <w:bCs/>
        </w:rPr>
        <w:t>29%</w:t>
      </w:r>
      <w:r w:rsidR="0068173C">
        <w:rPr>
          <w:rFonts w:ascii="Arial" w:eastAsia="Arial" w:hAnsi="Arial" w:cs="Arial"/>
        </w:rPr>
        <w:t>,</w:t>
      </w:r>
      <w:r>
        <w:rPr>
          <w:rFonts w:ascii="Arial" w:eastAsia="Arial" w:hAnsi="Arial" w:cs="Arial"/>
        </w:rPr>
        <w:t xml:space="preserve"> mientras que </w:t>
      </w:r>
      <w:r w:rsidR="002F2E8A">
        <w:rPr>
          <w:rFonts w:ascii="Arial" w:eastAsia="Arial" w:hAnsi="Arial" w:cs="Arial"/>
        </w:rPr>
        <w:t xml:space="preserve">la productividad </w:t>
      </w:r>
      <w:r w:rsidR="00B85E77">
        <w:rPr>
          <w:rFonts w:ascii="Arial" w:eastAsia="Arial" w:hAnsi="Arial" w:cs="Arial"/>
        </w:rPr>
        <w:t>–</w:t>
      </w:r>
      <w:r>
        <w:rPr>
          <w:rFonts w:ascii="Arial" w:eastAsia="Arial" w:hAnsi="Arial" w:cs="Arial"/>
        </w:rPr>
        <w:t>PBI por asalariado privado registrado</w:t>
      </w:r>
      <w:r w:rsidR="00B85E77">
        <w:rPr>
          <w:rFonts w:ascii="Arial" w:eastAsia="Arial" w:hAnsi="Arial" w:cs="Arial"/>
        </w:rPr>
        <w:t>–</w:t>
      </w:r>
      <w:r>
        <w:rPr>
          <w:rFonts w:ascii="Arial" w:eastAsia="Arial" w:hAnsi="Arial" w:cs="Arial"/>
        </w:rPr>
        <w:t xml:space="preserve"> </w:t>
      </w:r>
      <w:r w:rsidR="002F2E8A">
        <w:rPr>
          <w:rFonts w:ascii="Arial" w:eastAsia="Arial" w:hAnsi="Arial" w:cs="Arial"/>
        </w:rPr>
        <w:t xml:space="preserve">se redujo </w:t>
      </w:r>
      <w:r>
        <w:rPr>
          <w:rFonts w:ascii="Arial" w:eastAsia="Arial" w:hAnsi="Arial" w:cs="Arial"/>
        </w:rPr>
        <w:t xml:space="preserve">un </w:t>
      </w:r>
      <w:r w:rsidRPr="00F84908">
        <w:rPr>
          <w:rFonts w:ascii="Arial" w:eastAsia="Arial" w:hAnsi="Arial" w:cs="Arial"/>
          <w:b/>
          <w:bCs/>
        </w:rPr>
        <w:t>22%</w:t>
      </w:r>
      <w:r w:rsidR="00B85E77">
        <w:rPr>
          <w:rFonts w:ascii="Arial" w:eastAsia="Arial" w:hAnsi="Arial" w:cs="Arial"/>
        </w:rPr>
        <w:t xml:space="preserve"> respecto al 2017</w:t>
      </w:r>
      <w:r>
        <w:rPr>
          <w:rFonts w:ascii="Arial" w:eastAsia="Arial" w:hAnsi="Arial" w:cs="Arial"/>
        </w:rPr>
        <w:t>.</w:t>
      </w:r>
    </w:p>
    <w:p w14:paraId="382D0892" w14:textId="1CD9BCDA" w:rsidR="00E96589" w:rsidRDefault="00F36A7B" w:rsidP="00F84908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lastRenderedPageBreak/>
        <w:t xml:space="preserve">Estos datos muestran </w:t>
      </w:r>
      <w:r w:rsidR="00F84908">
        <w:rPr>
          <w:rFonts w:ascii="Arial" w:eastAsia="Arial" w:hAnsi="Arial" w:cs="Arial"/>
        </w:rPr>
        <w:t xml:space="preserve">que </w:t>
      </w:r>
      <w:r w:rsidR="002F2E8A">
        <w:rPr>
          <w:rFonts w:ascii="Arial" w:eastAsia="Arial" w:hAnsi="Arial" w:cs="Arial"/>
        </w:rPr>
        <w:t>respecto al</w:t>
      </w:r>
      <w:r w:rsidR="00F84908">
        <w:rPr>
          <w:rFonts w:ascii="Arial" w:eastAsia="Arial" w:hAnsi="Arial" w:cs="Arial"/>
        </w:rPr>
        <w:t xml:space="preserve"> 2017 </w:t>
      </w:r>
      <w:r w:rsidR="00B85E77">
        <w:rPr>
          <w:rFonts w:ascii="Arial" w:eastAsia="Arial" w:hAnsi="Arial" w:cs="Arial"/>
        </w:rPr>
        <w:t>–</w:t>
      </w:r>
      <w:r w:rsidR="00F84908">
        <w:rPr>
          <w:rFonts w:ascii="Arial" w:eastAsia="Arial" w:hAnsi="Arial" w:cs="Arial"/>
        </w:rPr>
        <w:t>que fue el año previo al desencadenamiento de la crisis cambiaria</w:t>
      </w:r>
      <w:r w:rsidR="0068173C">
        <w:rPr>
          <w:rFonts w:ascii="Arial" w:eastAsia="Arial" w:hAnsi="Arial" w:cs="Arial"/>
        </w:rPr>
        <w:t>,</w:t>
      </w:r>
      <w:r w:rsidR="00F84908">
        <w:rPr>
          <w:rFonts w:ascii="Arial" w:eastAsia="Arial" w:hAnsi="Arial" w:cs="Arial"/>
        </w:rPr>
        <w:t xml:space="preserve"> cuyos resabios todavía se están sufriendo</w:t>
      </w:r>
      <w:r w:rsidR="00B85E77">
        <w:rPr>
          <w:rFonts w:ascii="Arial" w:eastAsia="Arial" w:hAnsi="Arial" w:cs="Arial"/>
        </w:rPr>
        <w:t>–</w:t>
      </w:r>
      <w:r w:rsidR="002F2E8A">
        <w:rPr>
          <w:rFonts w:ascii="Arial" w:eastAsia="Arial" w:hAnsi="Arial" w:cs="Arial"/>
        </w:rPr>
        <w:t xml:space="preserve"> se redujeron significativamente tanto los salarios como </w:t>
      </w:r>
      <w:r w:rsidR="00F551C6">
        <w:rPr>
          <w:rFonts w:ascii="Arial" w:eastAsia="Arial" w:hAnsi="Arial" w:cs="Arial"/>
        </w:rPr>
        <w:t xml:space="preserve">la productividad. </w:t>
      </w:r>
      <w:r w:rsidR="002F2E8A">
        <w:rPr>
          <w:rFonts w:ascii="Arial" w:eastAsia="Arial" w:hAnsi="Arial" w:cs="Arial"/>
        </w:rPr>
        <w:t>Por lo tanto,</w:t>
      </w:r>
      <w:r w:rsidR="00F551C6">
        <w:rPr>
          <w:rFonts w:ascii="Arial" w:eastAsia="Arial" w:hAnsi="Arial" w:cs="Arial"/>
        </w:rPr>
        <w:t xml:space="preserve"> </w:t>
      </w:r>
      <w:r w:rsidR="00EC77F5" w:rsidRPr="00BA5A77">
        <w:rPr>
          <w:rFonts w:ascii="Arial" w:eastAsia="Arial" w:hAnsi="Arial" w:cs="Arial"/>
          <w:b/>
        </w:rPr>
        <w:t xml:space="preserve">la paradoja </w:t>
      </w:r>
      <w:r w:rsidR="002F2E8A" w:rsidRPr="00BA5A77">
        <w:rPr>
          <w:rFonts w:ascii="Arial" w:eastAsia="Arial" w:hAnsi="Arial" w:cs="Arial"/>
          <w:b/>
        </w:rPr>
        <w:t xml:space="preserve">de un </w:t>
      </w:r>
      <w:r w:rsidR="00EC77F5" w:rsidRPr="00BA5A77">
        <w:rPr>
          <w:rFonts w:ascii="Arial" w:eastAsia="Arial" w:hAnsi="Arial" w:cs="Arial"/>
          <w:b/>
        </w:rPr>
        <w:t xml:space="preserve">salario bajo para la </w:t>
      </w:r>
      <w:r w:rsidR="002F2E8A" w:rsidRPr="00BA5A77">
        <w:rPr>
          <w:rFonts w:ascii="Arial" w:eastAsia="Arial" w:hAnsi="Arial" w:cs="Arial"/>
          <w:b/>
        </w:rPr>
        <w:t>gente,</w:t>
      </w:r>
      <w:r w:rsidR="00EC77F5" w:rsidRPr="00BA5A77">
        <w:rPr>
          <w:rFonts w:ascii="Arial" w:eastAsia="Arial" w:hAnsi="Arial" w:cs="Arial"/>
          <w:b/>
        </w:rPr>
        <w:t xml:space="preserve"> </w:t>
      </w:r>
      <w:r w:rsidR="002F2E8A" w:rsidRPr="00BA5A77">
        <w:rPr>
          <w:rFonts w:ascii="Arial" w:eastAsia="Arial" w:hAnsi="Arial" w:cs="Arial"/>
          <w:b/>
        </w:rPr>
        <w:t>pero al</w:t>
      </w:r>
      <w:r w:rsidR="00EC77F5" w:rsidRPr="00BA5A77">
        <w:rPr>
          <w:rFonts w:ascii="Arial" w:eastAsia="Arial" w:hAnsi="Arial" w:cs="Arial"/>
          <w:b/>
        </w:rPr>
        <w:t>to para los productores</w:t>
      </w:r>
      <w:r w:rsidR="00B85E77" w:rsidRPr="00BA5A77">
        <w:rPr>
          <w:rFonts w:ascii="Arial" w:eastAsia="Arial" w:hAnsi="Arial" w:cs="Arial"/>
          <w:b/>
        </w:rPr>
        <w:t>,</w:t>
      </w:r>
      <w:r w:rsidR="00EC77F5" w:rsidRPr="00BA5A77">
        <w:rPr>
          <w:rFonts w:ascii="Arial" w:eastAsia="Arial" w:hAnsi="Arial" w:cs="Arial"/>
          <w:b/>
        </w:rPr>
        <w:t xml:space="preserve"> </w:t>
      </w:r>
      <w:r w:rsidR="00F551C6" w:rsidRPr="00BA5A77">
        <w:rPr>
          <w:rFonts w:ascii="Arial" w:eastAsia="Arial" w:hAnsi="Arial" w:cs="Arial"/>
          <w:b/>
        </w:rPr>
        <w:t xml:space="preserve">se explica </w:t>
      </w:r>
      <w:r w:rsidR="00EC77F5" w:rsidRPr="00BA5A77">
        <w:rPr>
          <w:rFonts w:ascii="Arial" w:eastAsia="Arial" w:hAnsi="Arial" w:cs="Arial"/>
          <w:b/>
        </w:rPr>
        <w:t xml:space="preserve">porque </w:t>
      </w:r>
      <w:r w:rsidR="002F2E8A" w:rsidRPr="00BA5A77">
        <w:rPr>
          <w:rFonts w:ascii="Arial" w:eastAsia="Arial" w:hAnsi="Arial" w:cs="Arial"/>
          <w:b/>
        </w:rPr>
        <w:t>cada empleado produce</w:t>
      </w:r>
      <w:r w:rsidR="00F551C6" w:rsidRPr="00BA5A77">
        <w:rPr>
          <w:rFonts w:ascii="Arial" w:eastAsia="Arial" w:hAnsi="Arial" w:cs="Arial"/>
          <w:b/>
        </w:rPr>
        <w:t xml:space="preserve"> </w:t>
      </w:r>
      <w:r w:rsidR="00EC77F5" w:rsidRPr="00BA5A77">
        <w:rPr>
          <w:rFonts w:ascii="Arial" w:eastAsia="Arial" w:hAnsi="Arial" w:cs="Arial"/>
          <w:b/>
        </w:rPr>
        <w:t>menos</w:t>
      </w:r>
      <w:r w:rsidR="00EC77F5">
        <w:rPr>
          <w:rFonts w:ascii="Arial" w:eastAsia="Arial" w:hAnsi="Arial" w:cs="Arial"/>
        </w:rPr>
        <w:t xml:space="preserve">. </w:t>
      </w:r>
      <w:r w:rsidR="00C009B8">
        <w:rPr>
          <w:rFonts w:ascii="Arial" w:eastAsia="Arial" w:hAnsi="Arial" w:cs="Arial"/>
        </w:rPr>
        <w:t>De a</w:t>
      </w:r>
      <w:r w:rsidR="00B85E77">
        <w:rPr>
          <w:rFonts w:ascii="Arial" w:eastAsia="Arial" w:hAnsi="Arial" w:cs="Arial"/>
        </w:rPr>
        <w:t>qu</w:t>
      </w:r>
      <w:r w:rsidR="00C009B8">
        <w:rPr>
          <w:rFonts w:ascii="Arial" w:eastAsia="Arial" w:hAnsi="Arial" w:cs="Arial"/>
        </w:rPr>
        <w:t xml:space="preserve">í </w:t>
      </w:r>
      <w:r w:rsidR="00B85E77">
        <w:rPr>
          <w:rFonts w:ascii="Arial" w:eastAsia="Arial" w:hAnsi="Arial" w:cs="Arial"/>
        </w:rPr>
        <w:t>s</w:t>
      </w:r>
      <w:r w:rsidR="00C009B8">
        <w:rPr>
          <w:rFonts w:ascii="Arial" w:eastAsia="Arial" w:hAnsi="Arial" w:cs="Arial"/>
        </w:rPr>
        <w:t>e deduce que el</w:t>
      </w:r>
      <w:r w:rsidR="002F2E8A">
        <w:rPr>
          <w:rFonts w:ascii="Arial" w:eastAsia="Arial" w:hAnsi="Arial" w:cs="Arial"/>
        </w:rPr>
        <w:t xml:space="preserve"> </w:t>
      </w:r>
      <w:r w:rsidR="00C009B8">
        <w:rPr>
          <w:rFonts w:ascii="Arial" w:eastAsia="Arial" w:hAnsi="Arial" w:cs="Arial"/>
        </w:rPr>
        <w:t xml:space="preserve">principal </w:t>
      </w:r>
      <w:r w:rsidR="002F2E8A">
        <w:rPr>
          <w:rFonts w:ascii="Arial" w:eastAsia="Arial" w:hAnsi="Arial" w:cs="Arial"/>
        </w:rPr>
        <w:t xml:space="preserve">desafío </w:t>
      </w:r>
      <w:r w:rsidR="00B85E77">
        <w:rPr>
          <w:rFonts w:ascii="Arial" w:eastAsia="Arial" w:hAnsi="Arial" w:cs="Arial"/>
        </w:rPr>
        <w:t xml:space="preserve">de la Argentina hoy </w:t>
      </w:r>
      <w:r w:rsidR="002F2E8A">
        <w:rPr>
          <w:rFonts w:ascii="Arial" w:eastAsia="Arial" w:hAnsi="Arial" w:cs="Arial"/>
        </w:rPr>
        <w:t>e</w:t>
      </w:r>
      <w:r w:rsidR="00EC77F5">
        <w:rPr>
          <w:rFonts w:ascii="Arial" w:eastAsia="Arial" w:hAnsi="Arial" w:cs="Arial"/>
        </w:rPr>
        <w:t xml:space="preserve">s </w:t>
      </w:r>
      <w:r w:rsidR="002F2E8A">
        <w:rPr>
          <w:rFonts w:ascii="Arial" w:eastAsia="Arial" w:hAnsi="Arial" w:cs="Arial"/>
        </w:rPr>
        <w:t>mejorar la eficiencia</w:t>
      </w:r>
      <w:r w:rsidR="00B85E77">
        <w:rPr>
          <w:rFonts w:ascii="Arial" w:eastAsia="Arial" w:hAnsi="Arial" w:cs="Arial"/>
        </w:rPr>
        <w:t xml:space="preserve"> económica</w:t>
      </w:r>
      <w:r w:rsidR="002F2E8A">
        <w:rPr>
          <w:rFonts w:ascii="Arial" w:eastAsia="Arial" w:hAnsi="Arial" w:cs="Arial"/>
        </w:rPr>
        <w:t xml:space="preserve"> de manera que aumente </w:t>
      </w:r>
      <w:r w:rsidR="001626F6">
        <w:rPr>
          <w:rFonts w:ascii="Arial" w:eastAsia="Arial" w:hAnsi="Arial" w:cs="Arial"/>
        </w:rPr>
        <w:t>el valor agregado</w:t>
      </w:r>
      <w:r w:rsidR="002F2E8A">
        <w:rPr>
          <w:rFonts w:ascii="Arial" w:eastAsia="Arial" w:hAnsi="Arial" w:cs="Arial"/>
        </w:rPr>
        <w:t xml:space="preserve"> que genera cada </w:t>
      </w:r>
      <w:r w:rsidR="001626F6">
        <w:rPr>
          <w:rFonts w:ascii="Arial" w:eastAsia="Arial" w:hAnsi="Arial" w:cs="Arial"/>
        </w:rPr>
        <w:t>trabajador</w:t>
      </w:r>
      <w:r w:rsidR="00EC77F5">
        <w:rPr>
          <w:rFonts w:ascii="Arial" w:eastAsia="Arial" w:hAnsi="Arial" w:cs="Arial"/>
        </w:rPr>
        <w:t>.</w:t>
      </w:r>
    </w:p>
    <w:p w14:paraId="7DE13B3E" w14:textId="23B2892E" w:rsidR="00EC77F5" w:rsidRDefault="00B90FBB" w:rsidP="00F84908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Otra referencia muy sugerente es que a mediados de los ’90 el salario medido en dólares se ubicaba </w:t>
      </w:r>
      <w:r w:rsidR="00B85E77">
        <w:rPr>
          <w:rFonts w:ascii="Arial" w:eastAsia="Arial" w:hAnsi="Arial" w:cs="Arial"/>
        </w:rPr>
        <w:t>también en alrededor de</w:t>
      </w:r>
      <w:r>
        <w:rPr>
          <w:rFonts w:ascii="Arial" w:eastAsia="Arial" w:hAnsi="Arial" w:cs="Arial"/>
        </w:rPr>
        <w:t xml:space="preserve"> </w:t>
      </w:r>
      <w:r w:rsidR="002B4C52">
        <w:rPr>
          <w:rFonts w:ascii="Arial" w:eastAsia="Arial" w:hAnsi="Arial" w:cs="Arial"/>
        </w:rPr>
        <w:t>1.000 dólares</w:t>
      </w:r>
      <w:r w:rsidR="00B85E77">
        <w:rPr>
          <w:rFonts w:ascii="Arial" w:eastAsia="Arial" w:hAnsi="Arial" w:cs="Arial"/>
        </w:rPr>
        <w:t xml:space="preserve"> a precios actuales. E</w:t>
      </w:r>
      <w:r>
        <w:rPr>
          <w:rFonts w:ascii="Arial" w:eastAsia="Arial" w:hAnsi="Arial" w:cs="Arial"/>
        </w:rPr>
        <w:t>s decir</w:t>
      </w:r>
      <w:r w:rsidR="00B85E77">
        <w:rPr>
          <w:rFonts w:ascii="Arial" w:eastAsia="Arial" w:hAnsi="Arial" w:cs="Arial"/>
        </w:rPr>
        <w:t>,</w:t>
      </w:r>
      <w:r>
        <w:rPr>
          <w:rFonts w:ascii="Arial" w:eastAsia="Arial" w:hAnsi="Arial" w:cs="Arial"/>
        </w:rPr>
        <w:t xml:space="preserve"> nivel similar al actual. Pero la productividad </w:t>
      </w:r>
      <w:r w:rsidR="002B4C52">
        <w:rPr>
          <w:rFonts w:ascii="Arial" w:eastAsia="Arial" w:hAnsi="Arial" w:cs="Arial"/>
        </w:rPr>
        <w:t xml:space="preserve">(PBI por asalariado privado registrado) era un 60% </w:t>
      </w:r>
      <w:r>
        <w:rPr>
          <w:rFonts w:ascii="Arial" w:eastAsia="Arial" w:hAnsi="Arial" w:cs="Arial"/>
        </w:rPr>
        <w:t>más alta. Esto alerta de que</w:t>
      </w:r>
      <w:r w:rsidR="00B85E77">
        <w:rPr>
          <w:rFonts w:ascii="Arial" w:eastAsia="Arial" w:hAnsi="Arial" w:cs="Arial"/>
        </w:rPr>
        <w:t>,</w:t>
      </w:r>
      <w:r>
        <w:rPr>
          <w:rFonts w:ascii="Arial" w:eastAsia="Arial" w:hAnsi="Arial" w:cs="Arial"/>
        </w:rPr>
        <w:t xml:space="preserve"> más allá de la legitimidad de los reclamos por mejorar las remuneraciones, en las actuales condiciones</w:t>
      </w:r>
      <w:r w:rsidR="002B4C52">
        <w:rPr>
          <w:rFonts w:ascii="Arial" w:eastAsia="Arial" w:hAnsi="Arial" w:cs="Arial"/>
        </w:rPr>
        <w:t xml:space="preserve"> el gobierno debería </w:t>
      </w:r>
      <w:r>
        <w:rPr>
          <w:rFonts w:ascii="Arial" w:eastAsia="Arial" w:hAnsi="Arial" w:cs="Arial"/>
        </w:rPr>
        <w:t xml:space="preserve">seguir siendo extremadamente conservador en </w:t>
      </w:r>
      <w:r w:rsidR="002B4C52">
        <w:rPr>
          <w:rFonts w:ascii="Arial" w:eastAsia="Arial" w:hAnsi="Arial" w:cs="Arial"/>
        </w:rPr>
        <w:t>convalidar aumentos de salarios que se decid</w:t>
      </w:r>
      <w:r w:rsidR="009426D3">
        <w:rPr>
          <w:rFonts w:ascii="Arial" w:eastAsia="Arial" w:hAnsi="Arial" w:cs="Arial"/>
        </w:rPr>
        <w:t>e</w:t>
      </w:r>
      <w:r w:rsidR="002B4C52">
        <w:rPr>
          <w:rFonts w:ascii="Arial" w:eastAsia="Arial" w:hAnsi="Arial" w:cs="Arial"/>
        </w:rPr>
        <w:t xml:space="preserve">n </w:t>
      </w:r>
      <w:r w:rsidR="0012611B">
        <w:rPr>
          <w:rFonts w:ascii="Arial" w:eastAsia="Arial" w:hAnsi="Arial" w:cs="Arial"/>
        </w:rPr>
        <w:t xml:space="preserve">en paritarias </w:t>
      </w:r>
      <w:r w:rsidR="002B4C52">
        <w:rPr>
          <w:rFonts w:ascii="Arial" w:eastAsia="Arial" w:hAnsi="Arial" w:cs="Arial"/>
        </w:rPr>
        <w:t>a nivel centralizado entre el sindicato sectorial y asociaciones empresarias</w:t>
      </w:r>
      <w:r w:rsidR="0012611B">
        <w:rPr>
          <w:rFonts w:ascii="Arial" w:eastAsia="Arial" w:hAnsi="Arial" w:cs="Arial"/>
        </w:rPr>
        <w:t xml:space="preserve">. </w:t>
      </w:r>
      <w:r w:rsidR="00265BB4" w:rsidRPr="00F223D2">
        <w:rPr>
          <w:rFonts w:ascii="Arial" w:eastAsia="Arial" w:hAnsi="Arial" w:cs="Arial"/>
          <w:b/>
        </w:rPr>
        <w:t xml:space="preserve">Es muy recomendable que la actualización de los salarios se defina a nivel de cada empresa a los fines de que </w:t>
      </w:r>
      <w:r w:rsidR="0012611B" w:rsidRPr="00F223D2">
        <w:rPr>
          <w:rFonts w:ascii="Arial" w:eastAsia="Arial" w:hAnsi="Arial" w:cs="Arial"/>
          <w:b/>
        </w:rPr>
        <w:t xml:space="preserve">sean consistentes con </w:t>
      </w:r>
      <w:r w:rsidR="00265BB4" w:rsidRPr="00F223D2">
        <w:rPr>
          <w:rFonts w:ascii="Arial" w:eastAsia="Arial" w:hAnsi="Arial" w:cs="Arial"/>
          <w:b/>
        </w:rPr>
        <w:t xml:space="preserve">su </w:t>
      </w:r>
      <w:r w:rsidR="00F223D2">
        <w:rPr>
          <w:rFonts w:ascii="Arial" w:eastAsia="Arial" w:hAnsi="Arial" w:cs="Arial"/>
          <w:b/>
        </w:rPr>
        <w:t>productividad</w:t>
      </w:r>
      <w:r w:rsidR="00265BB4" w:rsidRPr="00F223D2">
        <w:rPr>
          <w:rFonts w:ascii="Arial" w:eastAsia="Arial" w:hAnsi="Arial" w:cs="Arial"/>
          <w:b/>
        </w:rPr>
        <w:t xml:space="preserve"> </w:t>
      </w:r>
      <w:r w:rsidR="00F223D2">
        <w:rPr>
          <w:rFonts w:ascii="Arial" w:eastAsia="Arial" w:hAnsi="Arial" w:cs="Arial"/>
          <w:b/>
        </w:rPr>
        <w:t>para no forzar</w:t>
      </w:r>
      <w:r w:rsidR="00265BB4" w:rsidRPr="00F223D2">
        <w:rPr>
          <w:rFonts w:ascii="Arial" w:eastAsia="Arial" w:hAnsi="Arial" w:cs="Arial"/>
          <w:b/>
        </w:rPr>
        <w:t xml:space="preserve"> a que se pierdan</w:t>
      </w:r>
      <w:r w:rsidR="00C009B8" w:rsidRPr="00F223D2">
        <w:rPr>
          <w:rFonts w:ascii="Arial" w:eastAsia="Arial" w:hAnsi="Arial" w:cs="Arial"/>
          <w:b/>
        </w:rPr>
        <w:t xml:space="preserve"> empleos</w:t>
      </w:r>
      <w:r w:rsidR="0012611B">
        <w:rPr>
          <w:rFonts w:ascii="Arial" w:eastAsia="Arial" w:hAnsi="Arial" w:cs="Arial"/>
        </w:rPr>
        <w:t>.</w:t>
      </w:r>
    </w:p>
    <w:p w14:paraId="4C91B61B" w14:textId="1389C0E7" w:rsidR="0012611B" w:rsidRDefault="00B90FBB" w:rsidP="00F84908">
      <w:pPr>
        <w:spacing w:before="120" w:after="120" w:line="300" w:lineRule="auto"/>
        <w:jc w:val="both"/>
        <w:rPr>
          <w:rFonts w:ascii="Arial" w:eastAsia="Arial" w:hAnsi="Arial" w:cs="Arial"/>
        </w:rPr>
      </w:pPr>
      <w:r w:rsidRPr="00F223D2">
        <w:rPr>
          <w:rFonts w:ascii="Arial" w:eastAsia="Arial" w:hAnsi="Arial" w:cs="Arial"/>
          <w:bCs/>
        </w:rPr>
        <w:t xml:space="preserve">Para mejorar </w:t>
      </w:r>
      <w:r w:rsidR="00B85E77" w:rsidRPr="00F223D2">
        <w:rPr>
          <w:rFonts w:ascii="Arial" w:eastAsia="Arial" w:hAnsi="Arial" w:cs="Arial"/>
          <w:bCs/>
        </w:rPr>
        <w:t xml:space="preserve">los </w:t>
      </w:r>
      <w:r w:rsidRPr="00F223D2">
        <w:rPr>
          <w:rFonts w:ascii="Arial" w:eastAsia="Arial" w:hAnsi="Arial" w:cs="Arial"/>
          <w:bCs/>
        </w:rPr>
        <w:t xml:space="preserve">salarios y </w:t>
      </w:r>
      <w:r w:rsidR="00B85E77" w:rsidRPr="00F223D2">
        <w:rPr>
          <w:rFonts w:ascii="Arial" w:eastAsia="Arial" w:hAnsi="Arial" w:cs="Arial"/>
          <w:bCs/>
        </w:rPr>
        <w:t xml:space="preserve">la </w:t>
      </w:r>
      <w:r w:rsidRPr="00F223D2">
        <w:rPr>
          <w:rFonts w:ascii="Arial" w:eastAsia="Arial" w:hAnsi="Arial" w:cs="Arial"/>
          <w:bCs/>
        </w:rPr>
        <w:t>competitividad</w:t>
      </w:r>
      <w:r w:rsidR="00B85E77" w:rsidRPr="00F223D2">
        <w:rPr>
          <w:rFonts w:ascii="Arial" w:eastAsia="Arial" w:hAnsi="Arial" w:cs="Arial"/>
          <w:bCs/>
        </w:rPr>
        <w:t xml:space="preserve"> simultáneamente</w:t>
      </w:r>
      <w:r w:rsidRPr="00F223D2">
        <w:rPr>
          <w:rFonts w:ascii="Arial" w:eastAsia="Arial" w:hAnsi="Arial" w:cs="Arial"/>
          <w:bCs/>
        </w:rPr>
        <w:t xml:space="preserve"> es fundamental generar un entorno más favorable a la producción. </w:t>
      </w:r>
      <w:r w:rsidR="0012611B" w:rsidRPr="00F223D2">
        <w:rPr>
          <w:rFonts w:ascii="Arial" w:eastAsia="Arial" w:hAnsi="Arial" w:cs="Arial"/>
          <w:bCs/>
        </w:rPr>
        <w:t xml:space="preserve">La agenda es </w:t>
      </w:r>
      <w:r w:rsidR="000E3B7E" w:rsidRPr="00F223D2">
        <w:rPr>
          <w:rFonts w:ascii="Arial" w:eastAsia="Arial" w:hAnsi="Arial" w:cs="Arial"/>
          <w:bCs/>
        </w:rPr>
        <w:t>muy</w:t>
      </w:r>
      <w:r w:rsidR="0012611B" w:rsidRPr="00F223D2">
        <w:rPr>
          <w:rFonts w:ascii="Arial" w:eastAsia="Arial" w:hAnsi="Arial" w:cs="Arial"/>
          <w:bCs/>
        </w:rPr>
        <w:t xml:space="preserve"> amplia. Sin embargo, tres</w:t>
      </w:r>
      <w:r w:rsidR="0012611B">
        <w:rPr>
          <w:rFonts w:ascii="Arial" w:eastAsia="Arial" w:hAnsi="Arial" w:cs="Arial"/>
        </w:rPr>
        <w:t xml:space="preserve"> elementos </w:t>
      </w:r>
      <w:r w:rsidR="000E3B7E">
        <w:rPr>
          <w:rFonts w:ascii="Arial" w:eastAsia="Arial" w:hAnsi="Arial" w:cs="Arial"/>
        </w:rPr>
        <w:t xml:space="preserve">son </w:t>
      </w:r>
      <w:r w:rsidR="0012611B">
        <w:rPr>
          <w:rFonts w:ascii="Arial" w:eastAsia="Arial" w:hAnsi="Arial" w:cs="Arial"/>
        </w:rPr>
        <w:t>esenciales y urgentes</w:t>
      </w:r>
      <w:r w:rsidR="000E3B7E">
        <w:rPr>
          <w:rFonts w:ascii="Arial" w:eastAsia="Arial" w:hAnsi="Arial" w:cs="Arial"/>
        </w:rPr>
        <w:t xml:space="preserve">: </w:t>
      </w:r>
      <w:r w:rsidR="00B85E77">
        <w:rPr>
          <w:rFonts w:ascii="Arial" w:eastAsia="Arial" w:hAnsi="Arial" w:cs="Arial"/>
        </w:rPr>
        <w:t xml:space="preserve">a) </w:t>
      </w:r>
      <w:r w:rsidR="000E3B7E">
        <w:rPr>
          <w:rFonts w:ascii="Arial" w:eastAsia="Arial" w:hAnsi="Arial" w:cs="Arial"/>
        </w:rPr>
        <w:t xml:space="preserve">mejorar la </w:t>
      </w:r>
      <w:r w:rsidR="0012611B">
        <w:rPr>
          <w:rFonts w:ascii="Arial" w:eastAsia="Arial" w:hAnsi="Arial" w:cs="Arial"/>
        </w:rPr>
        <w:t>infraestructura</w:t>
      </w:r>
      <w:r w:rsidR="000E3B7E">
        <w:rPr>
          <w:rFonts w:ascii="Arial" w:eastAsia="Arial" w:hAnsi="Arial" w:cs="Arial"/>
        </w:rPr>
        <w:t xml:space="preserve"> </w:t>
      </w:r>
      <w:r w:rsidR="00C009B8">
        <w:rPr>
          <w:rFonts w:ascii="Arial" w:eastAsia="Arial" w:hAnsi="Arial" w:cs="Arial"/>
        </w:rPr>
        <w:t xml:space="preserve">productiva </w:t>
      </w:r>
      <w:r w:rsidR="000E3B7E">
        <w:rPr>
          <w:rFonts w:ascii="Arial" w:eastAsia="Arial" w:hAnsi="Arial" w:cs="Arial"/>
        </w:rPr>
        <w:t>en los tres niveles de gobierno</w:t>
      </w:r>
      <w:r w:rsidR="00B85E77">
        <w:rPr>
          <w:rFonts w:ascii="Arial" w:eastAsia="Arial" w:hAnsi="Arial" w:cs="Arial"/>
        </w:rPr>
        <w:t>;</w:t>
      </w:r>
      <w:r w:rsidR="0012611B">
        <w:rPr>
          <w:rFonts w:ascii="Arial" w:eastAsia="Arial" w:hAnsi="Arial" w:cs="Arial"/>
        </w:rPr>
        <w:t xml:space="preserve"> </w:t>
      </w:r>
      <w:r w:rsidR="00B85E77">
        <w:rPr>
          <w:rFonts w:ascii="Arial" w:eastAsia="Arial" w:hAnsi="Arial" w:cs="Arial"/>
        </w:rPr>
        <w:t xml:space="preserve">b) </w:t>
      </w:r>
      <w:r w:rsidR="000E3B7E">
        <w:rPr>
          <w:rFonts w:ascii="Arial" w:eastAsia="Arial" w:hAnsi="Arial" w:cs="Arial"/>
        </w:rPr>
        <w:t>mejorar los impuestos</w:t>
      </w:r>
      <w:r w:rsidR="00265BB4">
        <w:rPr>
          <w:rFonts w:ascii="Arial" w:eastAsia="Arial" w:hAnsi="Arial" w:cs="Arial"/>
        </w:rPr>
        <w:t>,</w:t>
      </w:r>
      <w:r w:rsidR="000E3B7E">
        <w:rPr>
          <w:rFonts w:ascii="Arial" w:eastAsia="Arial" w:hAnsi="Arial" w:cs="Arial"/>
        </w:rPr>
        <w:t xml:space="preserve"> estableciendo que el súper IVA absorba </w:t>
      </w:r>
      <w:r w:rsidR="0012611B">
        <w:rPr>
          <w:rFonts w:ascii="Arial" w:eastAsia="Arial" w:hAnsi="Arial" w:cs="Arial"/>
        </w:rPr>
        <w:t xml:space="preserve">Ingresos Brutos provinciales y tasas a las ventas </w:t>
      </w:r>
      <w:r w:rsidR="000E3B7E">
        <w:rPr>
          <w:rFonts w:ascii="Arial" w:eastAsia="Arial" w:hAnsi="Arial" w:cs="Arial"/>
        </w:rPr>
        <w:t>municipales</w:t>
      </w:r>
      <w:r w:rsidR="00B85E77">
        <w:rPr>
          <w:rFonts w:ascii="Arial" w:eastAsia="Arial" w:hAnsi="Arial" w:cs="Arial"/>
        </w:rPr>
        <w:t>;</w:t>
      </w:r>
      <w:r w:rsidR="000E3B7E">
        <w:rPr>
          <w:rFonts w:ascii="Arial" w:eastAsia="Arial" w:hAnsi="Arial" w:cs="Arial"/>
        </w:rPr>
        <w:t xml:space="preserve"> y </w:t>
      </w:r>
      <w:r w:rsidR="00B85E77">
        <w:rPr>
          <w:rFonts w:ascii="Arial" w:eastAsia="Arial" w:hAnsi="Arial" w:cs="Arial"/>
        </w:rPr>
        <w:t xml:space="preserve">c) </w:t>
      </w:r>
      <w:r w:rsidR="000E3B7E">
        <w:rPr>
          <w:rFonts w:ascii="Arial" w:eastAsia="Arial" w:hAnsi="Arial" w:cs="Arial"/>
        </w:rPr>
        <w:t>mejorar las regulaciones laborales permiti</w:t>
      </w:r>
      <w:r w:rsidR="00B85E77">
        <w:rPr>
          <w:rFonts w:ascii="Arial" w:eastAsia="Arial" w:hAnsi="Arial" w:cs="Arial"/>
        </w:rPr>
        <w:t>endo</w:t>
      </w:r>
      <w:r w:rsidR="000E3B7E">
        <w:rPr>
          <w:rFonts w:ascii="Arial" w:eastAsia="Arial" w:hAnsi="Arial" w:cs="Arial"/>
        </w:rPr>
        <w:t xml:space="preserve"> el </w:t>
      </w:r>
      <w:r w:rsidR="0012611B">
        <w:rPr>
          <w:rFonts w:ascii="Arial" w:eastAsia="Arial" w:hAnsi="Arial" w:cs="Arial"/>
        </w:rPr>
        <w:t>desenganch</w:t>
      </w:r>
      <w:r w:rsidR="00B85E77">
        <w:rPr>
          <w:rFonts w:ascii="Arial" w:eastAsia="Arial" w:hAnsi="Arial" w:cs="Arial"/>
        </w:rPr>
        <w:t>e de</w:t>
      </w:r>
      <w:r w:rsidR="0012611B">
        <w:rPr>
          <w:rFonts w:ascii="Arial" w:eastAsia="Arial" w:hAnsi="Arial" w:cs="Arial"/>
        </w:rPr>
        <w:t xml:space="preserve"> las pymes de los viejos convenios colectivos firmados centralizadamente por los sindicatos sectoriales y asociaciones de empleadores de dudosa representatividad.</w:t>
      </w:r>
    </w:p>
    <w:p w14:paraId="0DFA9A97" w14:textId="50DCC819" w:rsidR="0012611B" w:rsidRDefault="000E3B7E" w:rsidP="00F84908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En general, </w:t>
      </w:r>
      <w:r w:rsidR="00D31BBB">
        <w:rPr>
          <w:rFonts w:ascii="Arial" w:eastAsia="Arial" w:hAnsi="Arial" w:cs="Arial"/>
        </w:rPr>
        <w:t xml:space="preserve">hay una tendencia entre </w:t>
      </w:r>
      <w:r>
        <w:rPr>
          <w:rFonts w:ascii="Arial" w:eastAsia="Arial" w:hAnsi="Arial" w:cs="Arial"/>
        </w:rPr>
        <w:t xml:space="preserve">los </w:t>
      </w:r>
      <w:r w:rsidR="0012611B">
        <w:rPr>
          <w:rFonts w:ascii="Arial" w:eastAsia="Arial" w:hAnsi="Arial" w:cs="Arial"/>
        </w:rPr>
        <w:t xml:space="preserve">economistas </w:t>
      </w:r>
      <w:r w:rsidR="00D31BBB">
        <w:rPr>
          <w:rFonts w:ascii="Arial" w:eastAsia="Arial" w:hAnsi="Arial" w:cs="Arial"/>
        </w:rPr>
        <w:t xml:space="preserve">a </w:t>
      </w:r>
      <w:r w:rsidR="00D31BBB" w:rsidRPr="00F223D2">
        <w:rPr>
          <w:rFonts w:ascii="Arial" w:eastAsia="Arial" w:hAnsi="Arial" w:cs="Arial"/>
          <w:b/>
        </w:rPr>
        <w:t>exagerar la importancia de la política cambiaria</w:t>
      </w:r>
      <w:r w:rsidR="00C009B8" w:rsidRPr="00F223D2">
        <w:rPr>
          <w:rFonts w:ascii="Arial" w:eastAsia="Arial" w:hAnsi="Arial" w:cs="Arial"/>
          <w:b/>
        </w:rPr>
        <w:t xml:space="preserve"> y a hacer referencias</w:t>
      </w:r>
      <w:r w:rsidR="00D31BBB" w:rsidRPr="00F223D2">
        <w:rPr>
          <w:rFonts w:ascii="Arial" w:eastAsia="Arial" w:hAnsi="Arial" w:cs="Arial"/>
          <w:b/>
        </w:rPr>
        <w:t xml:space="preserve"> superficiales y genéricas </w:t>
      </w:r>
      <w:r w:rsidR="00C009B8" w:rsidRPr="00F223D2">
        <w:rPr>
          <w:rFonts w:ascii="Arial" w:eastAsia="Arial" w:hAnsi="Arial" w:cs="Arial"/>
          <w:b/>
        </w:rPr>
        <w:t>sobre</w:t>
      </w:r>
      <w:r w:rsidR="00D31BBB" w:rsidRPr="00F223D2">
        <w:rPr>
          <w:rFonts w:ascii="Arial" w:eastAsia="Arial" w:hAnsi="Arial" w:cs="Arial"/>
          <w:b/>
        </w:rPr>
        <w:t xml:space="preserve"> las políticas </w:t>
      </w:r>
      <w:r w:rsidR="009426D3">
        <w:rPr>
          <w:rFonts w:ascii="Arial" w:eastAsia="Arial" w:hAnsi="Arial" w:cs="Arial"/>
          <w:b/>
        </w:rPr>
        <w:t>de</w:t>
      </w:r>
      <w:r w:rsidRPr="00F223D2">
        <w:rPr>
          <w:rFonts w:ascii="Arial" w:eastAsia="Arial" w:hAnsi="Arial" w:cs="Arial"/>
          <w:b/>
        </w:rPr>
        <w:t xml:space="preserve"> productividad</w:t>
      </w:r>
      <w:r w:rsidR="0012611B">
        <w:rPr>
          <w:rFonts w:ascii="Arial" w:eastAsia="Arial" w:hAnsi="Arial" w:cs="Arial"/>
        </w:rPr>
        <w:t xml:space="preserve">. </w:t>
      </w:r>
      <w:r w:rsidR="00D31BBB">
        <w:rPr>
          <w:rFonts w:ascii="Arial" w:eastAsia="Arial" w:hAnsi="Arial" w:cs="Arial"/>
        </w:rPr>
        <w:t>Revertir estos sesgos contribuirá a que desde los tres niveles de gobierno se asuma una actitud menos pasiva respecto a las reformas que son vitales para</w:t>
      </w:r>
      <w:r w:rsidR="00B85E77">
        <w:rPr>
          <w:rFonts w:ascii="Arial" w:eastAsia="Arial" w:hAnsi="Arial" w:cs="Arial"/>
        </w:rPr>
        <w:t xml:space="preserve"> que</w:t>
      </w:r>
      <w:r w:rsidR="00D31BBB">
        <w:rPr>
          <w:rFonts w:ascii="Arial" w:eastAsia="Arial" w:hAnsi="Arial" w:cs="Arial"/>
        </w:rPr>
        <w:t xml:space="preserve"> las remuneraciones y la competitiv</w:t>
      </w:r>
      <w:r w:rsidR="00B85E77">
        <w:rPr>
          <w:rFonts w:ascii="Arial" w:eastAsia="Arial" w:hAnsi="Arial" w:cs="Arial"/>
        </w:rPr>
        <w:t>idad</w:t>
      </w:r>
      <w:r w:rsidR="00D31BBB">
        <w:rPr>
          <w:rFonts w:ascii="Arial" w:eastAsia="Arial" w:hAnsi="Arial" w:cs="Arial"/>
        </w:rPr>
        <w:t xml:space="preserve"> de la producción nacional</w:t>
      </w:r>
      <w:r w:rsidR="00B85E77">
        <w:rPr>
          <w:rFonts w:ascii="Arial" w:eastAsia="Arial" w:hAnsi="Arial" w:cs="Arial"/>
        </w:rPr>
        <w:t xml:space="preserve"> aumenten simultáneamente</w:t>
      </w:r>
      <w:r w:rsidR="0012611B">
        <w:rPr>
          <w:rFonts w:ascii="Arial" w:eastAsia="Arial" w:hAnsi="Arial" w:cs="Arial"/>
        </w:rPr>
        <w:t xml:space="preserve">. </w:t>
      </w:r>
    </w:p>
    <w:p w14:paraId="10F1DC45" w14:textId="3C476430" w:rsidR="009B6795" w:rsidRDefault="00CB2CEE" w:rsidP="00C009B8">
      <w:pPr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Salario y productividad laboral</w:t>
      </w:r>
      <w:r w:rsidR="00C009B8" w:rsidRPr="00C009B8">
        <w:rPr>
          <w:rFonts w:ascii="Arial" w:eastAsia="Arial" w:hAnsi="Arial" w:cs="Arial"/>
          <w:b/>
        </w:rPr>
        <w:t xml:space="preserve"> </w:t>
      </w:r>
      <w:r w:rsidR="00C009B8">
        <w:rPr>
          <w:rFonts w:ascii="Arial" w:eastAsia="Arial" w:hAnsi="Arial" w:cs="Arial"/>
          <w:b/>
        </w:rPr>
        <w:t>en dólares</w:t>
      </w:r>
    </w:p>
    <w:p w14:paraId="64DE0594" w14:textId="72EE5E43" w:rsidR="00A11BD2" w:rsidRPr="00CD6E96" w:rsidRDefault="00C009B8">
      <w:pPr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(</w:t>
      </w:r>
      <w:r w:rsidR="00CB2CEE">
        <w:rPr>
          <w:rFonts w:ascii="Arial" w:eastAsia="Arial" w:hAnsi="Arial" w:cs="Arial"/>
          <w:sz w:val="22"/>
          <w:szCs w:val="22"/>
        </w:rPr>
        <w:t>Ajustado por inflación de Estado</w:t>
      </w:r>
      <w:r w:rsidR="00E55AC5">
        <w:rPr>
          <w:rFonts w:ascii="Arial" w:eastAsia="Arial" w:hAnsi="Arial" w:cs="Arial"/>
          <w:sz w:val="22"/>
          <w:szCs w:val="22"/>
        </w:rPr>
        <w:t>s</w:t>
      </w:r>
      <w:r w:rsidR="00CB2CEE">
        <w:rPr>
          <w:rFonts w:ascii="Arial" w:eastAsia="Arial" w:hAnsi="Arial" w:cs="Arial"/>
          <w:sz w:val="22"/>
          <w:szCs w:val="22"/>
        </w:rPr>
        <w:t xml:space="preserve"> Unidos</w:t>
      </w:r>
      <w:r>
        <w:rPr>
          <w:rFonts w:ascii="Arial" w:eastAsia="Arial" w:hAnsi="Arial" w:cs="Arial"/>
          <w:sz w:val="22"/>
          <w:szCs w:val="22"/>
        </w:rPr>
        <w:t>)</w:t>
      </w:r>
    </w:p>
    <w:p w14:paraId="299C0A40" w14:textId="3DA32335" w:rsidR="009B6795" w:rsidRDefault="009426D3">
      <w:pPr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noProof/>
          <w:sz w:val="22"/>
          <w:szCs w:val="22"/>
        </w:rPr>
        <w:drawing>
          <wp:anchor distT="0" distB="0" distL="114300" distR="114300" simplePos="0" relativeHeight="251667456" behindDoc="1" locked="0" layoutInCell="1" allowOverlap="1" wp14:anchorId="5AB75DDB" wp14:editId="51FDCE29">
            <wp:simplePos x="0" y="0"/>
            <wp:positionH relativeFrom="margin">
              <wp:posOffset>1376045</wp:posOffset>
            </wp:positionH>
            <wp:positionV relativeFrom="margin">
              <wp:posOffset>6881495</wp:posOffset>
            </wp:positionV>
            <wp:extent cx="3623945" cy="2371725"/>
            <wp:effectExtent l="0" t="0" r="0" b="9525"/>
            <wp:wrapTight wrapText="bothSides">
              <wp:wrapPolygon edited="0">
                <wp:start x="0" y="0"/>
                <wp:lineTo x="0" y="21513"/>
                <wp:lineTo x="21460" y="21513"/>
                <wp:lineTo x="21460" y="0"/>
                <wp:lineTo x="0" y="0"/>
              </wp:wrapPolygon>
            </wp:wrapTight>
            <wp:docPr id="874994233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3945" cy="2371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2420227" w14:textId="5EB3C2AA" w:rsidR="009B6795" w:rsidRDefault="009B6795">
      <w:pPr>
        <w:jc w:val="center"/>
        <w:rPr>
          <w:rFonts w:ascii="Arial" w:eastAsia="Arial" w:hAnsi="Arial" w:cs="Arial"/>
          <w:sz w:val="20"/>
          <w:szCs w:val="20"/>
        </w:rPr>
      </w:pPr>
    </w:p>
    <w:p w14:paraId="19598842" w14:textId="7FCA2772" w:rsidR="009B6795" w:rsidRDefault="009B6795">
      <w:pPr>
        <w:jc w:val="center"/>
        <w:rPr>
          <w:rFonts w:ascii="Arial" w:eastAsia="Arial" w:hAnsi="Arial" w:cs="Arial"/>
          <w:sz w:val="20"/>
          <w:szCs w:val="20"/>
        </w:rPr>
      </w:pPr>
    </w:p>
    <w:p w14:paraId="1ACD09A5" w14:textId="5AA5DBF3" w:rsidR="009B6795" w:rsidRDefault="00CB2CEE">
      <w:pPr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lang w:val="en-US" w:eastAsia="en-US"/>
        </w:rPr>
        <w:drawing>
          <wp:anchor distT="0" distB="0" distL="114300" distR="114300" simplePos="0" relativeHeight="251666432" behindDoc="1" locked="0" layoutInCell="1" allowOverlap="1" wp14:anchorId="6AA4508A" wp14:editId="3F710B9B">
            <wp:simplePos x="0" y="0"/>
            <wp:positionH relativeFrom="column">
              <wp:posOffset>5061585</wp:posOffset>
            </wp:positionH>
            <wp:positionV relativeFrom="margin">
              <wp:posOffset>8776970</wp:posOffset>
            </wp:positionV>
            <wp:extent cx="895350" cy="457200"/>
            <wp:effectExtent l="0" t="0" r="0" b="0"/>
            <wp:wrapTight wrapText="bothSides">
              <wp:wrapPolygon edited="0">
                <wp:start x="8732" y="0"/>
                <wp:lineTo x="1379" y="1800"/>
                <wp:lineTo x="460" y="3600"/>
                <wp:lineTo x="460" y="18900"/>
                <wp:lineTo x="14706" y="18900"/>
                <wp:lineTo x="14706" y="16200"/>
                <wp:lineTo x="19302" y="10800"/>
                <wp:lineTo x="19762" y="2700"/>
                <wp:lineTo x="16545" y="0"/>
                <wp:lineTo x="8732" y="0"/>
              </wp:wrapPolygon>
            </wp:wrapTight>
            <wp:docPr id="371175048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36A7B">
        <w:rPr>
          <w:noProof/>
          <w:lang w:val="en-US" w:eastAsia="en-US"/>
        </w:rPr>
        <w:drawing>
          <wp:anchor distT="0" distB="0" distL="114300" distR="114300" simplePos="0" relativeHeight="251661312" behindDoc="0" locked="0" layoutInCell="1" hidden="0" allowOverlap="1" wp14:anchorId="7DE9CB76" wp14:editId="52BBFCB7">
            <wp:simplePos x="0" y="0"/>
            <wp:positionH relativeFrom="margin">
              <wp:posOffset>123825</wp:posOffset>
            </wp:positionH>
            <wp:positionV relativeFrom="margin">
              <wp:posOffset>8658860</wp:posOffset>
            </wp:positionV>
            <wp:extent cx="1292860" cy="591185"/>
            <wp:effectExtent l="0" t="0" r="0" b="0"/>
            <wp:wrapSquare wrapText="bothSides" distT="0" distB="0" distL="114300" distR="114300"/>
            <wp:docPr id="1840906770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92860" cy="59118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sectPr w:rsidR="009B6795">
      <w:footerReference w:type="default" r:id="rId13"/>
      <w:pgSz w:w="11906" w:h="16838"/>
      <w:pgMar w:top="1134" w:right="851" w:bottom="1134" w:left="113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788DD5" w14:textId="77777777" w:rsidR="001218EE" w:rsidRDefault="001218EE">
      <w:r>
        <w:separator/>
      </w:r>
    </w:p>
  </w:endnote>
  <w:endnote w:type="continuationSeparator" w:id="0">
    <w:p w14:paraId="267E0C2B" w14:textId="77777777" w:rsidR="001218EE" w:rsidRDefault="001218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Noto Sans Symbols">
    <w:altName w:val="Times New Roman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85EBC8C" w14:textId="77777777" w:rsidR="009B6795" w:rsidRDefault="009B6795">
    <w:pPr>
      <w:pBdr>
        <w:top w:val="nil"/>
        <w:left w:val="nil"/>
        <w:bottom w:val="nil"/>
        <w:right w:val="nil"/>
        <w:between w:val="nil"/>
      </w:pBdr>
      <w:jc w:val="center"/>
      <w:rPr>
        <w:rFonts w:ascii="Arial Black" w:eastAsia="Arial Black" w:hAnsi="Arial Black" w:cs="Arial Black"/>
        <w:color w:val="000000"/>
        <w:sz w:val="20"/>
        <w:szCs w:val="20"/>
      </w:rPr>
    </w:pPr>
  </w:p>
  <w:p w14:paraId="75742411" w14:textId="77777777" w:rsidR="009B6795" w:rsidRDefault="00F36A7B">
    <w:pPr>
      <w:pBdr>
        <w:top w:val="nil"/>
        <w:left w:val="nil"/>
        <w:bottom w:val="nil"/>
        <w:right w:val="nil"/>
        <w:between w:val="nil"/>
      </w:pBdr>
      <w:jc w:val="center"/>
      <w:rPr>
        <w:color w:val="000000"/>
      </w:rPr>
    </w:pPr>
    <w:r>
      <w:rPr>
        <w:rFonts w:ascii="Arial Black" w:eastAsia="Arial Black" w:hAnsi="Arial Black" w:cs="Arial Black"/>
        <w:color w:val="000000"/>
        <w:sz w:val="20"/>
        <w:szCs w:val="20"/>
      </w:rPr>
      <w:t xml:space="preserve">info@idesa.org - </w:t>
    </w:r>
    <w:hyperlink r:id="rId1">
      <w:r>
        <w:rPr>
          <w:rFonts w:ascii="Arial Black" w:eastAsia="Arial Black" w:hAnsi="Arial Black" w:cs="Arial Black"/>
          <w:color w:val="0000FF"/>
          <w:sz w:val="20"/>
          <w:szCs w:val="20"/>
          <w:u w:val="single"/>
        </w:rPr>
        <w:t>www.idesa.org</w:t>
      </w:r>
    </w:hyperlink>
    <w:r>
      <w:rPr>
        <w:rFonts w:ascii="Arial Black" w:eastAsia="Arial Black" w:hAnsi="Arial Black" w:cs="Arial Black"/>
        <w:color w:val="000000"/>
        <w:sz w:val="20"/>
        <w:szCs w:val="20"/>
      </w:rPr>
      <w:t xml:space="preserve"> – </w:t>
    </w:r>
    <w:r>
      <w:rPr>
        <w:rFonts w:ascii="Arial" w:eastAsia="Arial" w:hAnsi="Arial" w:cs="Arial"/>
        <w:color w:val="000000"/>
        <w:sz w:val="20"/>
        <w:szCs w:val="20"/>
      </w:rPr>
      <w:t xml:space="preserve">Tel. (54) - 11 - 4374 7660 </w:t>
    </w:r>
    <w:r>
      <w:rPr>
        <w:rFonts w:ascii="Arial" w:eastAsia="Arial" w:hAnsi="Arial" w:cs="Arial"/>
        <w:b/>
        <w:color w:val="000000"/>
        <w:sz w:val="28"/>
        <w:szCs w:val="28"/>
      </w:rPr>
      <w:t>/</w:t>
    </w:r>
    <w:r>
      <w:rPr>
        <w:rFonts w:ascii="Arial" w:eastAsia="Arial" w:hAnsi="Arial" w:cs="Arial"/>
        <w:color w:val="000000"/>
        <w:sz w:val="20"/>
        <w:szCs w:val="20"/>
      </w:rPr>
      <w:t xml:space="preserve"> (54) - 351 - 427 1271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E8F005" w14:textId="77777777" w:rsidR="001218EE" w:rsidRDefault="001218EE">
      <w:r>
        <w:separator/>
      </w:r>
    </w:p>
  </w:footnote>
  <w:footnote w:type="continuationSeparator" w:id="0">
    <w:p w14:paraId="09716B48" w14:textId="77777777" w:rsidR="001218EE" w:rsidRDefault="001218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4290004"/>
    <w:multiLevelType w:val="multilevel"/>
    <w:tmpl w:val="7734971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2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3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4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5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6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7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8">
      <w:start w:val="1"/>
      <w:numFmt w:val="bullet"/>
      <w:lvlText w:val=""/>
      <w:lvlJc w:val="left"/>
      <w:pPr>
        <w:ind w:left="0" w:firstLine="0"/>
      </w:pPr>
      <w:rPr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6795"/>
    <w:rsid w:val="00024018"/>
    <w:rsid w:val="000305BD"/>
    <w:rsid w:val="00034C6D"/>
    <w:rsid w:val="00064FE9"/>
    <w:rsid w:val="000756A3"/>
    <w:rsid w:val="000A09C6"/>
    <w:rsid w:val="000E3B7E"/>
    <w:rsid w:val="000E4164"/>
    <w:rsid w:val="000F1894"/>
    <w:rsid w:val="00100B99"/>
    <w:rsid w:val="00102FB8"/>
    <w:rsid w:val="001218EE"/>
    <w:rsid w:val="0012611B"/>
    <w:rsid w:val="001462DD"/>
    <w:rsid w:val="00152906"/>
    <w:rsid w:val="001626F6"/>
    <w:rsid w:val="0019179B"/>
    <w:rsid w:val="001A020E"/>
    <w:rsid w:val="001A4020"/>
    <w:rsid w:val="001C656E"/>
    <w:rsid w:val="001D08F3"/>
    <w:rsid w:val="001D4C46"/>
    <w:rsid w:val="001D746D"/>
    <w:rsid w:val="0021209C"/>
    <w:rsid w:val="00230366"/>
    <w:rsid w:val="00236AA7"/>
    <w:rsid w:val="00263207"/>
    <w:rsid w:val="00265BB4"/>
    <w:rsid w:val="0027008C"/>
    <w:rsid w:val="00295232"/>
    <w:rsid w:val="002B4C52"/>
    <w:rsid w:val="002D79B9"/>
    <w:rsid w:val="002F2E8A"/>
    <w:rsid w:val="0031700E"/>
    <w:rsid w:val="00331216"/>
    <w:rsid w:val="0034759A"/>
    <w:rsid w:val="003557E1"/>
    <w:rsid w:val="00377BA2"/>
    <w:rsid w:val="0039536E"/>
    <w:rsid w:val="003E3FDA"/>
    <w:rsid w:val="00403757"/>
    <w:rsid w:val="00486838"/>
    <w:rsid w:val="00497780"/>
    <w:rsid w:val="004A2436"/>
    <w:rsid w:val="005052A5"/>
    <w:rsid w:val="00507AA9"/>
    <w:rsid w:val="00507E13"/>
    <w:rsid w:val="005131B0"/>
    <w:rsid w:val="0051412B"/>
    <w:rsid w:val="005143FF"/>
    <w:rsid w:val="005227BE"/>
    <w:rsid w:val="005235C4"/>
    <w:rsid w:val="0057169C"/>
    <w:rsid w:val="00575A3E"/>
    <w:rsid w:val="00590B8E"/>
    <w:rsid w:val="00596070"/>
    <w:rsid w:val="005A273A"/>
    <w:rsid w:val="005A4317"/>
    <w:rsid w:val="005B58DC"/>
    <w:rsid w:val="005C2921"/>
    <w:rsid w:val="005E5096"/>
    <w:rsid w:val="00622FDD"/>
    <w:rsid w:val="00624D29"/>
    <w:rsid w:val="00645C72"/>
    <w:rsid w:val="00657237"/>
    <w:rsid w:val="006665D0"/>
    <w:rsid w:val="006744A2"/>
    <w:rsid w:val="0068173C"/>
    <w:rsid w:val="00690B3F"/>
    <w:rsid w:val="006B2D4E"/>
    <w:rsid w:val="006B3FF1"/>
    <w:rsid w:val="006B480B"/>
    <w:rsid w:val="006B4930"/>
    <w:rsid w:val="006B53B0"/>
    <w:rsid w:val="006D30CC"/>
    <w:rsid w:val="006E6364"/>
    <w:rsid w:val="006F4B35"/>
    <w:rsid w:val="007066A5"/>
    <w:rsid w:val="007069EC"/>
    <w:rsid w:val="00721A63"/>
    <w:rsid w:val="00721E80"/>
    <w:rsid w:val="00736F7A"/>
    <w:rsid w:val="0074329A"/>
    <w:rsid w:val="00756364"/>
    <w:rsid w:val="00765C79"/>
    <w:rsid w:val="007807B5"/>
    <w:rsid w:val="007B3B79"/>
    <w:rsid w:val="007C15E3"/>
    <w:rsid w:val="007E7368"/>
    <w:rsid w:val="00826BA1"/>
    <w:rsid w:val="0083633A"/>
    <w:rsid w:val="008564E4"/>
    <w:rsid w:val="008707C8"/>
    <w:rsid w:val="008831EC"/>
    <w:rsid w:val="00891F66"/>
    <w:rsid w:val="00896D97"/>
    <w:rsid w:val="008C4099"/>
    <w:rsid w:val="008C4479"/>
    <w:rsid w:val="008F3063"/>
    <w:rsid w:val="00917BC6"/>
    <w:rsid w:val="00921BA3"/>
    <w:rsid w:val="009223EF"/>
    <w:rsid w:val="009426D3"/>
    <w:rsid w:val="009459B5"/>
    <w:rsid w:val="009471CE"/>
    <w:rsid w:val="009557A8"/>
    <w:rsid w:val="009615A8"/>
    <w:rsid w:val="00961B61"/>
    <w:rsid w:val="00973F0E"/>
    <w:rsid w:val="009A2303"/>
    <w:rsid w:val="009B6106"/>
    <w:rsid w:val="009B6795"/>
    <w:rsid w:val="009C398D"/>
    <w:rsid w:val="009D1859"/>
    <w:rsid w:val="009E327B"/>
    <w:rsid w:val="00A05833"/>
    <w:rsid w:val="00A064A6"/>
    <w:rsid w:val="00A11BD2"/>
    <w:rsid w:val="00A17049"/>
    <w:rsid w:val="00A422DB"/>
    <w:rsid w:val="00A51527"/>
    <w:rsid w:val="00A924AB"/>
    <w:rsid w:val="00A94315"/>
    <w:rsid w:val="00AB0886"/>
    <w:rsid w:val="00AB7D14"/>
    <w:rsid w:val="00AC683B"/>
    <w:rsid w:val="00AD4FAD"/>
    <w:rsid w:val="00AE1ECE"/>
    <w:rsid w:val="00AE7514"/>
    <w:rsid w:val="00AF492B"/>
    <w:rsid w:val="00B34B17"/>
    <w:rsid w:val="00B34CC8"/>
    <w:rsid w:val="00B36E27"/>
    <w:rsid w:val="00B85E77"/>
    <w:rsid w:val="00B90FBB"/>
    <w:rsid w:val="00BA5A77"/>
    <w:rsid w:val="00BA5D0B"/>
    <w:rsid w:val="00BB0CA6"/>
    <w:rsid w:val="00BB0F93"/>
    <w:rsid w:val="00BD49B8"/>
    <w:rsid w:val="00BF383C"/>
    <w:rsid w:val="00C009B8"/>
    <w:rsid w:val="00C040EC"/>
    <w:rsid w:val="00C071EA"/>
    <w:rsid w:val="00C43451"/>
    <w:rsid w:val="00C74150"/>
    <w:rsid w:val="00C81691"/>
    <w:rsid w:val="00C82F9B"/>
    <w:rsid w:val="00C8565F"/>
    <w:rsid w:val="00CA5350"/>
    <w:rsid w:val="00CB1FA6"/>
    <w:rsid w:val="00CB2CEE"/>
    <w:rsid w:val="00CD6E96"/>
    <w:rsid w:val="00CE1ACE"/>
    <w:rsid w:val="00D17090"/>
    <w:rsid w:val="00D31BBB"/>
    <w:rsid w:val="00D373DE"/>
    <w:rsid w:val="00D579AA"/>
    <w:rsid w:val="00D74E33"/>
    <w:rsid w:val="00D82DE3"/>
    <w:rsid w:val="00D87718"/>
    <w:rsid w:val="00D91853"/>
    <w:rsid w:val="00DA11FC"/>
    <w:rsid w:val="00DB1028"/>
    <w:rsid w:val="00DD72F1"/>
    <w:rsid w:val="00DE433C"/>
    <w:rsid w:val="00DE65EF"/>
    <w:rsid w:val="00E11216"/>
    <w:rsid w:val="00E33879"/>
    <w:rsid w:val="00E35A34"/>
    <w:rsid w:val="00E3625B"/>
    <w:rsid w:val="00E42087"/>
    <w:rsid w:val="00E55AC5"/>
    <w:rsid w:val="00E561BB"/>
    <w:rsid w:val="00E6381A"/>
    <w:rsid w:val="00E66290"/>
    <w:rsid w:val="00E7171E"/>
    <w:rsid w:val="00E723ED"/>
    <w:rsid w:val="00E733E6"/>
    <w:rsid w:val="00E96589"/>
    <w:rsid w:val="00EB6029"/>
    <w:rsid w:val="00EC77F5"/>
    <w:rsid w:val="00ED461B"/>
    <w:rsid w:val="00EE0055"/>
    <w:rsid w:val="00EE1709"/>
    <w:rsid w:val="00EE389E"/>
    <w:rsid w:val="00EF1570"/>
    <w:rsid w:val="00F223D2"/>
    <w:rsid w:val="00F36A7B"/>
    <w:rsid w:val="00F50088"/>
    <w:rsid w:val="00F5185D"/>
    <w:rsid w:val="00F551C6"/>
    <w:rsid w:val="00F80EB4"/>
    <w:rsid w:val="00F84908"/>
    <w:rsid w:val="00F85572"/>
    <w:rsid w:val="00F92472"/>
    <w:rsid w:val="00FA1EAB"/>
    <w:rsid w:val="00FA5E1B"/>
    <w:rsid w:val="00FA78AF"/>
    <w:rsid w:val="00FB3510"/>
    <w:rsid w:val="00FC1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01480C"/>
  <w15:docId w15:val="{1B21FF41-712F-40B8-96AE-3D9E1B114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es-AR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E3358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E3358"/>
    <w:rPr>
      <w:rFonts w:ascii="Segoe UI" w:hAnsi="Segoe UI" w:cs="Segoe UI"/>
      <w:sz w:val="18"/>
      <w:szCs w:val="18"/>
    </w:rPr>
  </w:style>
  <w:style w:type="paragraph" w:styleId="Revisin">
    <w:name w:val="Revision"/>
    <w:hidden/>
    <w:uiPriority w:val="99"/>
    <w:semiHidden/>
    <w:rsid w:val="000E4F43"/>
  </w:style>
  <w:style w:type="character" w:styleId="Refdecomentario">
    <w:name w:val="annotation reference"/>
    <w:basedOn w:val="Fuentedeprrafopredeter"/>
    <w:uiPriority w:val="99"/>
    <w:semiHidden/>
    <w:unhideWhenUsed/>
    <w:rsid w:val="00ED2E3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D2E38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D2E38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D2E3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D2E38"/>
    <w:rPr>
      <w:b/>
      <w:bCs/>
      <w:sz w:val="20"/>
      <w:szCs w:val="20"/>
    </w:rPr>
  </w:style>
  <w:style w:type="paragraph" w:styleId="Lista2">
    <w:name w:val="List 2"/>
    <w:basedOn w:val="Normal"/>
    <w:uiPriority w:val="99"/>
    <w:unhideWhenUsed/>
    <w:rsid w:val="00B90C39"/>
    <w:pPr>
      <w:ind w:left="566" w:hanging="283"/>
      <w:contextualSpacing/>
    </w:pPr>
  </w:style>
  <w:style w:type="paragraph" w:styleId="Saludo">
    <w:name w:val="Salutation"/>
    <w:basedOn w:val="Normal"/>
    <w:next w:val="Normal"/>
    <w:link w:val="SaludoCar"/>
    <w:uiPriority w:val="99"/>
    <w:unhideWhenUsed/>
    <w:rsid w:val="00B90C39"/>
  </w:style>
  <w:style w:type="character" w:customStyle="1" w:styleId="SaludoCar">
    <w:name w:val="Saludo Car"/>
    <w:basedOn w:val="Fuentedeprrafopredeter"/>
    <w:link w:val="Saludo"/>
    <w:uiPriority w:val="99"/>
    <w:rsid w:val="00B90C39"/>
  </w:style>
  <w:style w:type="paragraph" w:styleId="Fecha">
    <w:name w:val="Date"/>
    <w:basedOn w:val="Normal"/>
    <w:next w:val="Normal"/>
    <w:link w:val="FechaCar"/>
    <w:uiPriority w:val="99"/>
    <w:unhideWhenUsed/>
    <w:rsid w:val="00B90C39"/>
  </w:style>
  <w:style w:type="character" w:customStyle="1" w:styleId="FechaCar">
    <w:name w:val="Fecha Car"/>
    <w:basedOn w:val="Fuentedeprrafopredeter"/>
    <w:link w:val="Fecha"/>
    <w:uiPriority w:val="99"/>
    <w:rsid w:val="00B90C39"/>
  </w:style>
  <w:style w:type="paragraph" w:styleId="Textoindependiente">
    <w:name w:val="Body Text"/>
    <w:basedOn w:val="Normal"/>
    <w:link w:val="TextoindependienteCar"/>
    <w:uiPriority w:val="99"/>
    <w:unhideWhenUsed/>
    <w:rsid w:val="00B90C39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B90C39"/>
  </w:style>
  <w:style w:type="paragraph" w:styleId="Encabezado">
    <w:name w:val="header"/>
    <w:basedOn w:val="Normal"/>
    <w:link w:val="EncabezadoCar"/>
    <w:uiPriority w:val="99"/>
    <w:unhideWhenUsed/>
    <w:rsid w:val="00E9729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97290"/>
  </w:style>
  <w:style w:type="paragraph" w:styleId="Piedepgina">
    <w:name w:val="footer"/>
    <w:basedOn w:val="Normal"/>
    <w:link w:val="PiedepginaCar"/>
    <w:uiPriority w:val="99"/>
    <w:unhideWhenUsed/>
    <w:rsid w:val="00E9729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972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idesa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/yDwfH8Z0+BRsxDZGgQPrG/DWmw==">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674</Words>
  <Characters>3711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Lautaro Oviedo</cp:lastModifiedBy>
  <cp:revision>7</cp:revision>
  <dcterms:created xsi:type="dcterms:W3CDTF">2025-06-29T15:58:00Z</dcterms:created>
  <dcterms:modified xsi:type="dcterms:W3CDTF">2025-06-29T18:25:00Z</dcterms:modified>
</cp:coreProperties>
</file>