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C0CE5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  <w:r>
        <w:rPr>
          <w:rFonts w:ascii="Cambria" w:eastAsia="Cambria" w:hAnsi="Cambria" w:cs="Cambria"/>
          <w:color w:val="4F81BD"/>
        </w:rPr>
        <w:t xml:space="preserve"> </w:t>
      </w:r>
    </w:p>
    <w:p w14:paraId="4057755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763DAE19" w14:textId="77777777" w:rsidR="009B6795" w:rsidRDefault="009B6795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4F81BD"/>
        </w:rPr>
      </w:pPr>
    </w:p>
    <w:p w14:paraId="374CDBF6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114935" distR="114935" simplePos="0" relativeHeight="251658240" behindDoc="0" locked="0" layoutInCell="1" hidden="0" allowOverlap="1" wp14:anchorId="46F7C539" wp14:editId="505A4322">
            <wp:simplePos x="0" y="0"/>
            <wp:positionH relativeFrom="column">
              <wp:posOffset>4556760</wp:posOffset>
            </wp:positionH>
            <wp:positionV relativeFrom="paragraph">
              <wp:posOffset>153670</wp:posOffset>
            </wp:positionV>
            <wp:extent cx="1189990" cy="1189990"/>
            <wp:effectExtent l="0" t="0" r="0" b="0"/>
            <wp:wrapSquare wrapText="bothSides" distT="0" distB="0" distL="114935" distR="114935"/>
            <wp:docPr id="184090676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906769" name="image1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A9F2EFB" w14:textId="77777777" w:rsidR="009B6795" w:rsidRDefault="00F36A7B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 w:eastAsia="en-US"/>
        </w:rPr>
        <w:drawing>
          <wp:anchor distT="0" distB="0" distL="0" distR="0" simplePos="0" relativeHeight="251659264" behindDoc="1" locked="0" layoutInCell="1" hidden="0" allowOverlap="1" wp14:anchorId="40E77471" wp14:editId="0A6AF297">
            <wp:simplePos x="0" y="0"/>
            <wp:positionH relativeFrom="column">
              <wp:posOffset>114300</wp:posOffset>
            </wp:positionH>
            <wp:positionV relativeFrom="paragraph">
              <wp:posOffset>-407659</wp:posOffset>
            </wp:positionV>
            <wp:extent cx="1942465" cy="1892300"/>
            <wp:effectExtent l="0" t="0" r="0" b="0"/>
            <wp:wrapNone/>
            <wp:docPr id="184090677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DA1904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34FE9362" w14:textId="77777777" w:rsidR="009B6795" w:rsidRDefault="009B6795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2568E3C8" w14:textId="77777777" w:rsidR="009B6795" w:rsidRDefault="009B6795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3F72694" w14:textId="77777777" w:rsidR="009B6795" w:rsidRDefault="009B6795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7CEBB1D0" w14:textId="77777777" w:rsidR="00E561BB" w:rsidRDefault="00E561BB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7B8FDB12" w14:textId="01E4A90E" w:rsidR="009B6795" w:rsidRDefault="000A3497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6</w:t>
      </w:r>
      <w:r w:rsidR="00F36A7B">
        <w:rPr>
          <w:rFonts w:ascii="Arial" w:eastAsia="Arial" w:hAnsi="Arial" w:cs="Arial"/>
          <w:sz w:val="22"/>
          <w:szCs w:val="22"/>
        </w:rPr>
        <w:t xml:space="preserve"> de Ju</w:t>
      </w:r>
      <w:r>
        <w:rPr>
          <w:rFonts w:ascii="Arial" w:eastAsia="Arial" w:hAnsi="Arial" w:cs="Arial"/>
          <w:sz w:val="22"/>
          <w:szCs w:val="22"/>
        </w:rPr>
        <w:t>l</w:t>
      </w:r>
      <w:r w:rsidR="00F36A7B">
        <w:rPr>
          <w:rFonts w:ascii="Arial" w:eastAsia="Arial" w:hAnsi="Arial" w:cs="Arial"/>
          <w:sz w:val="22"/>
          <w:szCs w:val="22"/>
        </w:rPr>
        <w:t>io de 2025 – Número 1.12</w:t>
      </w:r>
      <w:r>
        <w:rPr>
          <w:rFonts w:ascii="Arial" w:eastAsia="Arial" w:hAnsi="Arial" w:cs="Arial"/>
          <w:sz w:val="22"/>
          <w:szCs w:val="22"/>
        </w:rPr>
        <w:t>9</w:t>
      </w:r>
    </w:p>
    <w:p w14:paraId="58D4438A" w14:textId="29AAF9BD" w:rsidR="009B6795" w:rsidRPr="00FA78AF" w:rsidRDefault="00836EDD">
      <w:pPr>
        <w:spacing w:before="120"/>
        <w:rPr>
          <w:rFonts w:ascii="Arial" w:eastAsia="Arial" w:hAnsi="Arial" w:cs="Arial"/>
          <w:b/>
          <w:sz w:val="52"/>
          <w:szCs w:val="52"/>
        </w:rPr>
      </w:pPr>
      <w:r>
        <w:rPr>
          <w:rFonts w:ascii="Arial" w:eastAsia="Arial" w:hAnsi="Arial" w:cs="Arial"/>
          <w:b/>
          <w:sz w:val="52"/>
          <w:szCs w:val="52"/>
        </w:rPr>
        <w:t xml:space="preserve">MERCADO LIBRE </w:t>
      </w:r>
      <w:r w:rsidR="00EA0217">
        <w:rPr>
          <w:rFonts w:ascii="Arial" w:eastAsia="Arial" w:hAnsi="Arial" w:cs="Arial"/>
          <w:b/>
          <w:sz w:val="52"/>
          <w:szCs w:val="52"/>
        </w:rPr>
        <w:t>DE</w:t>
      </w:r>
      <w:r>
        <w:rPr>
          <w:rFonts w:ascii="Arial" w:eastAsia="Arial" w:hAnsi="Arial" w:cs="Arial"/>
          <w:b/>
          <w:sz w:val="52"/>
          <w:szCs w:val="52"/>
        </w:rPr>
        <w:t xml:space="preserve">MUESTRA QUE </w:t>
      </w:r>
      <w:r w:rsidR="00C25874">
        <w:rPr>
          <w:rFonts w:ascii="Arial" w:eastAsia="Arial" w:hAnsi="Arial" w:cs="Arial"/>
          <w:b/>
          <w:sz w:val="52"/>
          <w:szCs w:val="52"/>
        </w:rPr>
        <w:t>LA SOLUC</w:t>
      </w:r>
      <w:r w:rsidR="00437A78">
        <w:rPr>
          <w:rFonts w:ascii="Arial" w:eastAsia="Arial" w:hAnsi="Arial" w:cs="Arial"/>
          <w:b/>
          <w:sz w:val="52"/>
          <w:szCs w:val="52"/>
        </w:rPr>
        <w:t>IÓ</w:t>
      </w:r>
      <w:r w:rsidR="00C25874">
        <w:rPr>
          <w:rFonts w:ascii="Arial" w:eastAsia="Arial" w:hAnsi="Arial" w:cs="Arial"/>
          <w:b/>
          <w:sz w:val="52"/>
          <w:szCs w:val="52"/>
        </w:rPr>
        <w:t xml:space="preserve">N </w:t>
      </w:r>
      <w:r w:rsidR="00D83EA7">
        <w:rPr>
          <w:rFonts w:ascii="Arial" w:eastAsia="Arial" w:hAnsi="Arial" w:cs="Arial"/>
          <w:b/>
          <w:sz w:val="52"/>
          <w:szCs w:val="52"/>
        </w:rPr>
        <w:t>ES EL</w:t>
      </w:r>
      <w:r w:rsidR="00437A78">
        <w:rPr>
          <w:rFonts w:ascii="Arial" w:eastAsia="Arial" w:hAnsi="Arial" w:cs="Arial"/>
          <w:b/>
          <w:sz w:val="52"/>
          <w:szCs w:val="52"/>
        </w:rPr>
        <w:t xml:space="preserve"> SÚ</w:t>
      </w:r>
      <w:r>
        <w:rPr>
          <w:rFonts w:ascii="Arial" w:eastAsia="Arial" w:hAnsi="Arial" w:cs="Arial"/>
          <w:b/>
          <w:sz w:val="52"/>
          <w:szCs w:val="52"/>
        </w:rPr>
        <w:t>PER-IVA</w:t>
      </w:r>
    </w:p>
    <w:p w14:paraId="622FE4AA" w14:textId="02ECE452" w:rsidR="009B6795" w:rsidRDefault="00836EDD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La </w:t>
      </w:r>
      <w:r w:rsidR="00EA0217">
        <w:rPr>
          <w:rFonts w:ascii="Garamond" w:eastAsia="Garamond" w:hAnsi="Garamond" w:cs="Garamond"/>
          <w:b/>
          <w:sz w:val="28"/>
          <w:szCs w:val="28"/>
        </w:rPr>
        <w:t>decisión</w:t>
      </w:r>
      <w:r>
        <w:rPr>
          <w:rFonts w:ascii="Garamond" w:eastAsia="Garamond" w:hAnsi="Garamond" w:cs="Garamond"/>
          <w:b/>
          <w:sz w:val="28"/>
          <w:szCs w:val="28"/>
        </w:rPr>
        <w:t xml:space="preserve"> de Mercado Libre de </w:t>
      </w:r>
      <w:r w:rsidR="00EA0217">
        <w:rPr>
          <w:rFonts w:ascii="Garamond" w:eastAsia="Garamond" w:hAnsi="Garamond" w:cs="Garamond"/>
          <w:b/>
          <w:sz w:val="28"/>
          <w:szCs w:val="28"/>
        </w:rPr>
        <w:t>diferencia</w:t>
      </w:r>
      <w:r w:rsidR="002076AF">
        <w:rPr>
          <w:rFonts w:ascii="Garamond" w:eastAsia="Garamond" w:hAnsi="Garamond" w:cs="Garamond"/>
          <w:b/>
          <w:sz w:val="28"/>
          <w:szCs w:val="28"/>
        </w:rPr>
        <w:t>r</w:t>
      </w:r>
      <w:r w:rsidR="00EA0217">
        <w:rPr>
          <w:rFonts w:ascii="Garamond" w:eastAsia="Garamond" w:hAnsi="Garamond" w:cs="Garamond"/>
          <w:b/>
          <w:sz w:val="28"/>
          <w:szCs w:val="28"/>
        </w:rPr>
        <w:t xml:space="preserve"> los</w:t>
      </w:r>
      <w:r>
        <w:rPr>
          <w:rFonts w:ascii="Garamond" w:eastAsia="Garamond" w:hAnsi="Garamond" w:cs="Garamond"/>
          <w:b/>
          <w:sz w:val="28"/>
          <w:szCs w:val="28"/>
        </w:rPr>
        <w:t xml:space="preserve"> cargos por ventas on-line según la </w:t>
      </w:r>
      <w:r w:rsidR="00EA0217">
        <w:rPr>
          <w:rFonts w:ascii="Garamond" w:eastAsia="Garamond" w:hAnsi="Garamond" w:cs="Garamond"/>
          <w:b/>
          <w:sz w:val="28"/>
          <w:szCs w:val="28"/>
        </w:rPr>
        <w:t xml:space="preserve">presión tributaria que aplica cada </w:t>
      </w:r>
      <w:r>
        <w:rPr>
          <w:rFonts w:ascii="Garamond" w:eastAsia="Garamond" w:hAnsi="Garamond" w:cs="Garamond"/>
          <w:b/>
          <w:sz w:val="28"/>
          <w:szCs w:val="28"/>
        </w:rPr>
        <w:t xml:space="preserve">provincia </w:t>
      </w:r>
      <w:r w:rsidR="00437A78">
        <w:rPr>
          <w:rFonts w:ascii="Garamond" w:eastAsia="Garamond" w:hAnsi="Garamond" w:cs="Garamond"/>
          <w:b/>
          <w:sz w:val="28"/>
          <w:szCs w:val="28"/>
        </w:rPr>
        <w:t>pone</w:t>
      </w:r>
      <w:r w:rsidR="00EA0217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B92A48">
        <w:rPr>
          <w:rFonts w:ascii="Garamond" w:eastAsia="Garamond" w:hAnsi="Garamond" w:cs="Garamond"/>
          <w:b/>
          <w:sz w:val="28"/>
          <w:szCs w:val="28"/>
        </w:rPr>
        <w:t xml:space="preserve">en </w:t>
      </w:r>
      <w:r w:rsidR="00EA0217">
        <w:rPr>
          <w:rFonts w:ascii="Garamond" w:eastAsia="Garamond" w:hAnsi="Garamond" w:cs="Garamond"/>
          <w:b/>
          <w:sz w:val="28"/>
          <w:szCs w:val="28"/>
        </w:rPr>
        <w:t xml:space="preserve">evidencia </w:t>
      </w:r>
      <w:r w:rsidR="00437A78">
        <w:rPr>
          <w:rFonts w:ascii="Garamond" w:eastAsia="Garamond" w:hAnsi="Garamond" w:cs="Garamond"/>
          <w:b/>
          <w:sz w:val="28"/>
          <w:szCs w:val="28"/>
        </w:rPr>
        <w:t xml:space="preserve">otra de las distorsiones que genera </w:t>
      </w:r>
      <w:r>
        <w:rPr>
          <w:rFonts w:ascii="Garamond" w:eastAsia="Garamond" w:hAnsi="Garamond" w:cs="Garamond"/>
          <w:b/>
          <w:sz w:val="28"/>
          <w:szCs w:val="28"/>
        </w:rPr>
        <w:t>Ingresos Brutos</w:t>
      </w:r>
      <w:r w:rsidR="00CB2CEE">
        <w:rPr>
          <w:rFonts w:ascii="Garamond" w:eastAsia="Garamond" w:hAnsi="Garamond" w:cs="Garamond"/>
          <w:b/>
          <w:sz w:val="28"/>
          <w:szCs w:val="28"/>
        </w:rPr>
        <w:t>.</w:t>
      </w:r>
      <w:r w:rsidR="00D83EA7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251CFA">
        <w:rPr>
          <w:rFonts w:ascii="Garamond" w:eastAsia="Garamond" w:hAnsi="Garamond" w:cs="Garamond"/>
          <w:b/>
          <w:sz w:val="28"/>
          <w:szCs w:val="28"/>
        </w:rPr>
        <w:t>Explicita o</w:t>
      </w:r>
      <w:r w:rsidR="00EA0217">
        <w:rPr>
          <w:rFonts w:ascii="Garamond" w:eastAsia="Garamond" w:hAnsi="Garamond" w:cs="Garamond"/>
          <w:b/>
          <w:sz w:val="28"/>
          <w:szCs w:val="28"/>
        </w:rPr>
        <w:t xml:space="preserve">tra </w:t>
      </w:r>
      <w:r w:rsidR="002076AF">
        <w:rPr>
          <w:rFonts w:ascii="Garamond" w:eastAsia="Garamond" w:hAnsi="Garamond" w:cs="Garamond"/>
          <w:b/>
          <w:sz w:val="28"/>
          <w:szCs w:val="28"/>
        </w:rPr>
        <w:t>razón</w:t>
      </w:r>
      <w:r w:rsidR="00EA0217">
        <w:rPr>
          <w:rFonts w:ascii="Garamond" w:eastAsia="Garamond" w:hAnsi="Garamond" w:cs="Garamond"/>
          <w:b/>
          <w:sz w:val="28"/>
          <w:szCs w:val="28"/>
        </w:rPr>
        <w:t xml:space="preserve"> por la que Ingresos Brutos y tasas municipales </w:t>
      </w:r>
      <w:r w:rsidR="00B92A48">
        <w:rPr>
          <w:rFonts w:ascii="Garamond" w:eastAsia="Garamond" w:hAnsi="Garamond" w:cs="Garamond"/>
          <w:b/>
          <w:sz w:val="28"/>
          <w:szCs w:val="28"/>
        </w:rPr>
        <w:t>tienen que</w:t>
      </w:r>
      <w:r w:rsidR="00EA0217">
        <w:rPr>
          <w:rFonts w:ascii="Garamond" w:eastAsia="Garamond" w:hAnsi="Garamond" w:cs="Garamond"/>
          <w:b/>
          <w:sz w:val="28"/>
          <w:szCs w:val="28"/>
        </w:rPr>
        <w:t xml:space="preserve"> ser absorbidos por </w:t>
      </w:r>
      <w:r w:rsidR="002076AF">
        <w:rPr>
          <w:rFonts w:ascii="Garamond" w:eastAsia="Garamond" w:hAnsi="Garamond" w:cs="Garamond"/>
          <w:b/>
          <w:sz w:val="28"/>
          <w:szCs w:val="28"/>
        </w:rPr>
        <w:t>un</w:t>
      </w:r>
      <w:r w:rsidR="00EA0217">
        <w:rPr>
          <w:rFonts w:ascii="Garamond" w:eastAsia="Garamond" w:hAnsi="Garamond" w:cs="Garamond"/>
          <w:b/>
          <w:sz w:val="28"/>
          <w:szCs w:val="28"/>
        </w:rPr>
        <w:t xml:space="preserve"> Súper</w:t>
      </w:r>
      <w:r w:rsidR="00D83EA7">
        <w:rPr>
          <w:rFonts w:ascii="Garamond" w:eastAsia="Garamond" w:hAnsi="Garamond" w:cs="Garamond"/>
          <w:b/>
          <w:sz w:val="28"/>
          <w:szCs w:val="28"/>
        </w:rPr>
        <w:t>-IVA.</w:t>
      </w:r>
      <w:r w:rsidR="00E3625B">
        <w:rPr>
          <w:rFonts w:ascii="Garamond" w:eastAsia="Garamond" w:hAnsi="Garamond" w:cs="Garamond"/>
          <w:b/>
          <w:sz w:val="28"/>
          <w:szCs w:val="28"/>
        </w:rPr>
        <w:t xml:space="preserve"> </w:t>
      </w:r>
    </w:p>
    <w:p w14:paraId="54A92C2A" w14:textId="4CE665FC" w:rsidR="006B3FF1" w:rsidRDefault="00E40034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Impuesto </w:t>
      </w:r>
      <w:r w:rsidR="007860BE">
        <w:rPr>
          <w:rFonts w:ascii="Arial" w:eastAsia="Arial" w:hAnsi="Arial" w:cs="Arial"/>
        </w:rPr>
        <w:t xml:space="preserve">sobre </w:t>
      </w:r>
      <w:r>
        <w:rPr>
          <w:rFonts w:ascii="Arial" w:eastAsia="Arial" w:hAnsi="Arial" w:cs="Arial"/>
        </w:rPr>
        <w:t xml:space="preserve">los Ingresos Brutos provincial y las tasas municipales sobre las ventas tienen innumerables defectos que </w:t>
      </w:r>
      <w:r w:rsidR="00C25874">
        <w:rPr>
          <w:rFonts w:ascii="Arial" w:eastAsia="Arial" w:hAnsi="Arial" w:cs="Arial"/>
        </w:rPr>
        <w:t>no tiene, por ejemplo, el IVA</w:t>
      </w:r>
      <w:r w:rsidR="00CE1ACE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 w:rsidR="00C25874">
        <w:rPr>
          <w:rFonts w:ascii="Arial" w:eastAsia="Arial" w:hAnsi="Arial" w:cs="Arial"/>
        </w:rPr>
        <w:t>U</w:t>
      </w:r>
      <w:r>
        <w:rPr>
          <w:rFonts w:ascii="Arial" w:eastAsia="Arial" w:hAnsi="Arial" w:cs="Arial"/>
        </w:rPr>
        <w:t>no que pasa desapercibido (incluso para la mayoría de los economistas)</w:t>
      </w:r>
      <w:r w:rsidRPr="00E40034">
        <w:rPr>
          <w:rFonts w:ascii="Arial" w:eastAsia="Arial" w:hAnsi="Arial" w:cs="Arial"/>
        </w:rPr>
        <w:t xml:space="preserve"> s</w:t>
      </w:r>
      <w:r>
        <w:rPr>
          <w:rFonts w:ascii="Arial" w:eastAsia="Arial" w:hAnsi="Arial" w:cs="Arial"/>
        </w:rPr>
        <w:t>on los</w:t>
      </w:r>
      <w:r w:rsidRPr="00E40034">
        <w:rPr>
          <w:rFonts w:ascii="Arial" w:eastAsia="Arial" w:hAnsi="Arial" w:cs="Arial"/>
        </w:rPr>
        <w:t xml:space="preserve"> subsidios cruzados entre provincias. </w:t>
      </w:r>
      <w:r w:rsidR="00C25874" w:rsidRPr="006E3277">
        <w:rPr>
          <w:rFonts w:ascii="Arial" w:eastAsia="Arial" w:hAnsi="Arial" w:cs="Arial"/>
          <w:b/>
        </w:rPr>
        <w:t xml:space="preserve">Por razones logísticas, comerciales o legales muchas </w:t>
      </w:r>
      <w:r w:rsidRPr="006E3277">
        <w:rPr>
          <w:rFonts w:ascii="Arial" w:eastAsia="Arial" w:hAnsi="Arial" w:cs="Arial"/>
          <w:b/>
        </w:rPr>
        <w:t xml:space="preserve">empresas aplican un precio único </w:t>
      </w:r>
      <w:r w:rsidR="00C25874" w:rsidRPr="006E3277">
        <w:rPr>
          <w:rFonts w:ascii="Arial" w:eastAsia="Arial" w:hAnsi="Arial" w:cs="Arial"/>
          <w:b/>
        </w:rPr>
        <w:t xml:space="preserve">para todo el </w:t>
      </w:r>
      <w:r w:rsidR="006C7DA6" w:rsidRPr="006E3277">
        <w:rPr>
          <w:rFonts w:ascii="Arial" w:eastAsia="Arial" w:hAnsi="Arial" w:cs="Arial"/>
          <w:b/>
        </w:rPr>
        <w:t>país, aunque la incidencia de Ingresos Brutos en sus costos sea diferente entre provincias</w:t>
      </w:r>
      <w:r>
        <w:rPr>
          <w:rFonts w:ascii="Arial" w:eastAsia="Arial" w:hAnsi="Arial" w:cs="Arial"/>
        </w:rPr>
        <w:t>. Esto hace que</w:t>
      </w:r>
      <w:r w:rsidRPr="00E40034">
        <w:rPr>
          <w:rFonts w:ascii="Arial" w:eastAsia="Arial" w:hAnsi="Arial" w:cs="Arial"/>
        </w:rPr>
        <w:t xml:space="preserve"> los consumidores de las provincias con menor carga </w:t>
      </w:r>
      <w:r>
        <w:rPr>
          <w:rFonts w:ascii="Arial" w:eastAsia="Arial" w:hAnsi="Arial" w:cs="Arial"/>
        </w:rPr>
        <w:t>de Ingresos Brutos subsidien a los de las provincias con</w:t>
      </w:r>
      <w:r w:rsidRPr="00E40034">
        <w:rPr>
          <w:rFonts w:ascii="Arial" w:eastAsia="Arial" w:hAnsi="Arial" w:cs="Arial"/>
        </w:rPr>
        <w:t xml:space="preserve"> alícuotas más altas</w:t>
      </w:r>
      <w:r w:rsidR="00C25874">
        <w:rPr>
          <w:rFonts w:ascii="Arial" w:eastAsia="Arial" w:hAnsi="Arial" w:cs="Arial"/>
        </w:rPr>
        <w:t xml:space="preserve">. </w:t>
      </w:r>
    </w:p>
    <w:p w14:paraId="13A7923B" w14:textId="5C0B5AA0" w:rsidR="00E40034" w:rsidRDefault="00C25874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6E3277">
        <w:rPr>
          <w:rFonts w:ascii="Arial" w:eastAsia="Arial" w:hAnsi="Arial" w:cs="Arial"/>
          <w:b/>
        </w:rPr>
        <w:t xml:space="preserve">Con el objetivo de explicitar esta distorsión </w:t>
      </w:r>
      <w:r w:rsidR="00E40034" w:rsidRPr="006E3277">
        <w:rPr>
          <w:rFonts w:ascii="Arial" w:eastAsia="Arial" w:hAnsi="Arial" w:cs="Arial"/>
          <w:b/>
        </w:rPr>
        <w:t>Mercado Libre anunció que</w:t>
      </w:r>
      <w:r w:rsidR="007838D2" w:rsidRPr="006E3277">
        <w:rPr>
          <w:rFonts w:ascii="Arial" w:eastAsia="Arial" w:hAnsi="Arial" w:cs="Arial"/>
          <w:b/>
        </w:rPr>
        <w:t xml:space="preserve"> diferenciará</w:t>
      </w:r>
      <w:r w:rsidR="00E40034" w:rsidRPr="006E3277">
        <w:rPr>
          <w:rFonts w:ascii="Arial" w:eastAsia="Arial" w:hAnsi="Arial" w:cs="Arial"/>
          <w:b/>
        </w:rPr>
        <w:t xml:space="preserve"> sus cargos por ventas on-line </w:t>
      </w:r>
      <w:r w:rsidR="007838D2" w:rsidRPr="006E3277">
        <w:rPr>
          <w:rFonts w:ascii="Arial" w:eastAsia="Arial" w:hAnsi="Arial" w:cs="Arial"/>
          <w:b/>
        </w:rPr>
        <w:t xml:space="preserve">según la </w:t>
      </w:r>
      <w:r w:rsidRPr="006E3277">
        <w:rPr>
          <w:rFonts w:ascii="Arial" w:eastAsia="Arial" w:hAnsi="Arial" w:cs="Arial"/>
          <w:b/>
        </w:rPr>
        <w:t>presión impositiva que aplica</w:t>
      </w:r>
      <w:r w:rsidR="002076AF" w:rsidRPr="006E3277">
        <w:rPr>
          <w:rFonts w:ascii="Arial" w:eastAsia="Arial" w:hAnsi="Arial" w:cs="Arial"/>
          <w:b/>
        </w:rPr>
        <w:t xml:space="preserve"> cada</w:t>
      </w:r>
      <w:r w:rsidRPr="006E3277">
        <w:rPr>
          <w:rFonts w:ascii="Arial" w:eastAsia="Arial" w:hAnsi="Arial" w:cs="Arial"/>
          <w:b/>
        </w:rPr>
        <w:t xml:space="preserve"> </w:t>
      </w:r>
      <w:r w:rsidR="007838D2" w:rsidRPr="006E3277">
        <w:rPr>
          <w:rFonts w:ascii="Arial" w:eastAsia="Arial" w:hAnsi="Arial" w:cs="Arial"/>
          <w:b/>
        </w:rPr>
        <w:t>provincia</w:t>
      </w:r>
      <w:r>
        <w:rPr>
          <w:rFonts w:ascii="Arial" w:eastAsia="Arial" w:hAnsi="Arial" w:cs="Arial"/>
        </w:rPr>
        <w:t xml:space="preserve">. En lugar de una comisión </w:t>
      </w:r>
      <w:r w:rsidR="00251CFA">
        <w:rPr>
          <w:rFonts w:ascii="Arial" w:eastAsia="Arial" w:hAnsi="Arial" w:cs="Arial"/>
        </w:rPr>
        <w:t>homog</w:t>
      </w:r>
      <w:r w:rsidR="006E3277">
        <w:rPr>
          <w:rFonts w:ascii="Arial" w:eastAsia="Arial" w:hAnsi="Arial" w:cs="Arial"/>
        </w:rPr>
        <w:t>é</w:t>
      </w:r>
      <w:r w:rsidR="00251CFA">
        <w:rPr>
          <w:rFonts w:ascii="Arial" w:eastAsia="Arial" w:hAnsi="Arial" w:cs="Arial"/>
        </w:rPr>
        <w:t>nea</w:t>
      </w:r>
      <w:r w:rsidR="008F4714">
        <w:rPr>
          <w:rFonts w:ascii="Arial" w:eastAsia="Arial" w:hAnsi="Arial" w:cs="Arial"/>
        </w:rPr>
        <w:t xml:space="preserve"> </w:t>
      </w:r>
      <w:r w:rsidR="006C7DA6">
        <w:rPr>
          <w:rFonts w:ascii="Arial" w:eastAsia="Arial" w:hAnsi="Arial" w:cs="Arial"/>
        </w:rPr>
        <w:t>se aplicarán</w:t>
      </w:r>
      <w:r w:rsidR="008F4714">
        <w:rPr>
          <w:rFonts w:ascii="Arial" w:eastAsia="Arial" w:hAnsi="Arial" w:cs="Arial"/>
        </w:rPr>
        <w:t xml:space="preserve"> montos que reflejen, al menos parcialmente,</w:t>
      </w:r>
      <w:r w:rsidR="00E40034">
        <w:rPr>
          <w:rFonts w:ascii="Arial" w:eastAsia="Arial" w:hAnsi="Arial" w:cs="Arial"/>
        </w:rPr>
        <w:t xml:space="preserve"> las dife</w:t>
      </w:r>
      <w:r w:rsidR="008F4714">
        <w:rPr>
          <w:rFonts w:ascii="Arial" w:eastAsia="Arial" w:hAnsi="Arial" w:cs="Arial"/>
        </w:rPr>
        <w:t>rencias de Ingresos Brutos. E</w:t>
      </w:r>
      <w:r w:rsidR="00E40034">
        <w:rPr>
          <w:rFonts w:ascii="Arial" w:eastAsia="Arial" w:hAnsi="Arial" w:cs="Arial"/>
        </w:rPr>
        <w:t xml:space="preserve">l anuncio </w:t>
      </w:r>
      <w:r w:rsidR="008F4714">
        <w:rPr>
          <w:rFonts w:ascii="Arial" w:eastAsia="Arial" w:hAnsi="Arial" w:cs="Arial"/>
        </w:rPr>
        <w:t xml:space="preserve">generó una enérgica reacción del gobernador de Santa Fe. </w:t>
      </w:r>
      <w:r w:rsidR="007838D2">
        <w:rPr>
          <w:rFonts w:ascii="Arial" w:eastAsia="Arial" w:hAnsi="Arial" w:cs="Arial"/>
        </w:rPr>
        <w:t xml:space="preserve">En </w:t>
      </w:r>
      <w:r w:rsidR="008F4714">
        <w:rPr>
          <w:rFonts w:ascii="Arial" w:eastAsia="Arial" w:hAnsi="Arial" w:cs="Arial"/>
        </w:rPr>
        <w:t>sus</w:t>
      </w:r>
      <w:r w:rsidR="007838D2">
        <w:rPr>
          <w:rFonts w:ascii="Arial" w:eastAsia="Arial" w:hAnsi="Arial" w:cs="Arial"/>
        </w:rPr>
        <w:t xml:space="preserve"> </w:t>
      </w:r>
      <w:r w:rsidR="008F4714">
        <w:rPr>
          <w:rFonts w:ascii="Arial" w:eastAsia="Arial" w:hAnsi="Arial" w:cs="Arial"/>
        </w:rPr>
        <w:t>declaraciones</w:t>
      </w:r>
      <w:r w:rsidR="007838D2">
        <w:rPr>
          <w:rFonts w:ascii="Arial" w:eastAsia="Arial" w:hAnsi="Arial" w:cs="Arial"/>
        </w:rPr>
        <w:t xml:space="preserve"> cometió dos errores. </w:t>
      </w:r>
      <w:r w:rsidR="006C7DA6">
        <w:rPr>
          <w:rFonts w:ascii="Arial" w:eastAsia="Arial" w:hAnsi="Arial" w:cs="Arial"/>
        </w:rPr>
        <w:t>El primero es que c</w:t>
      </w:r>
      <w:r w:rsidR="007838D2">
        <w:rPr>
          <w:rFonts w:ascii="Arial" w:eastAsia="Arial" w:hAnsi="Arial" w:cs="Arial"/>
        </w:rPr>
        <w:t xml:space="preserve">onfundió Mercado Libre (que paga Ingresos Brutos por sus cargos de ventas) con Mercado Pago (que paga por la actividad financiera). El segundo error es </w:t>
      </w:r>
      <w:r w:rsidR="006C7DA6">
        <w:rPr>
          <w:rFonts w:ascii="Arial" w:eastAsia="Arial" w:hAnsi="Arial" w:cs="Arial"/>
        </w:rPr>
        <w:t xml:space="preserve">no tener en cuenta </w:t>
      </w:r>
      <w:r w:rsidR="007838D2">
        <w:rPr>
          <w:rFonts w:ascii="Arial" w:eastAsia="Arial" w:hAnsi="Arial" w:cs="Arial"/>
        </w:rPr>
        <w:t xml:space="preserve">que cargar con </w:t>
      </w:r>
      <w:r w:rsidR="007860BE">
        <w:rPr>
          <w:rFonts w:ascii="Arial" w:eastAsia="Arial" w:hAnsi="Arial" w:cs="Arial"/>
        </w:rPr>
        <w:t xml:space="preserve">una </w:t>
      </w:r>
      <w:r w:rsidR="007838D2">
        <w:rPr>
          <w:rFonts w:ascii="Arial" w:eastAsia="Arial" w:hAnsi="Arial" w:cs="Arial"/>
        </w:rPr>
        <w:t>alícuota alta la actividad financiera perjudica la actividad productiva porque encarece el crédito.</w:t>
      </w:r>
    </w:p>
    <w:p w14:paraId="79383BBE" w14:textId="29606A5F" w:rsidR="00EF1570" w:rsidRDefault="007838D2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cuestión es que Mercado Libre dejó su esquema de cargos a las ventas on-line como sigue</w:t>
      </w:r>
      <w:r w:rsidR="00100B99">
        <w:rPr>
          <w:rFonts w:ascii="Arial" w:eastAsia="Arial" w:hAnsi="Arial" w:cs="Arial"/>
        </w:rPr>
        <w:t xml:space="preserve">: </w:t>
      </w:r>
    </w:p>
    <w:p w14:paraId="243B8B10" w14:textId="2AFF4906" w:rsidR="00F84908" w:rsidRDefault="007838D2" w:rsidP="00C856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cargo general está en un rango de </w:t>
      </w:r>
      <w:r w:rsidRPr="002076AF">
        <w:rPr>
          <w:rFonts w:ascii="Arial" w:eastAsia="Arial" w:hAnsi="Arial" w:cs="Arial"/>
          <w:b/>
          <w:bCs/>
        </w:rPr>
        <w:t>12%</w:t>
      </w:r>
      <w:r>
        <w:rPr>
          <w:rFonts w:ascii="Arial" w:eastAsia="Arial" w:hAnsi="Arial" w:cs="Arial"/>
        </w:rPr>
        <w:t xml:space="preserve"> a </w:t>
      </w:r>
      <w:r w:rsidRPr="002076AF">
        <w:rPr>
          <w:rFonts w:ascii="Arial" w:eastAsia="Arial" w:hAnsi="Arial" w:cs="Arial"/>
          <w:b/>
          <w:bCs/>
        </w:rPr>
        <w:t>16,5%</w:t>
      </w:r>
      <w:r>
        <w:rPr>
          <w:rFonts w:ascii="Arial" w:eastAsia="Arial" w:hAnsi="Arial" w:cs="Arial"/>
        </w:rPr>
        <w:t xml:space="preserve"> de la venta</w:t>
      </w:r>
      <w:r w:rsidR="00F84908">
        <w:rPr>
          <w:rFonts w:ascii="Arial" w:eastAsia="Arial" w:hAnsi="Arial" w:cs="Arial"/>
        </w:rPr>
        <w:t>.</w:t>
      </w:r>
    </w:p>
    <w:p w14:paraId="2AF02D5A" w14:textId="687FF0E3" w:rsidR="007838D2" w:rsidRDefault="007838D2" w:rsidP="00C856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</w:t>
      </w:r>
      <w:r w:rsidRPr="007838D2">
        <w:rPr>
          <w:rFonts w:ascii="Arial" w:eastAsia="Arial" w:hAnsi="Arial" w:cs="Arial"/>
        </w:rPr>
        <w:t>Formosa, Corrientes, Santiago, Río Negro y Santa Cruz</w:t>
      </w:r>
      <w:r>
        <w:rPr>
          <w:rFonts w:ascii="Arial" w:eastAsia="Arial" w:hAnsi="Arial" w:cs="Arial"/>
        </w:rPr>
        <w:t xml:space="preserve"> </w:t>
      </w:r>
      <w:r w:rsidR="00E13992">
        <w:rPr>
          <w:rFonts w:ascii="Arial" w:eastAsia="Arial" w:hAnsi="Arial" w:cs="Arial"/>
        </w:rPr>
        <w:t>la comisión</w:t>
      </w:r>
      <w:r>
        <w:rPr>
          <w:rFonts w:ascii="Arial" w:eastAsia="Arial" w:hAnsi="Arial" w:cs="Arial"/>
        </w:rPr>
        <w:t xml:space="preserve"> baja </w:t>
      </w:r>
      <w:r w:rsidRPr="002076AF">
        <w:rPr>
          <w:rFonts w:ascii="Arial" w:eastAsia="Arial" w:hAnsi="Arial" w:cs="Arial"/>
          <w:b/>
          <w:bCs/>
        </w:rPr>
        <w:t>0,25%</w:t>
      </w:r>
      <w:r>
        <w:rPr>
          <w:rFonts w:ascii="Arial" w:eastAsia="Arial" w:hAnsi="Arial" w:cs="Arial"/>
        </w:rPr>
        <w:t xml:space="preserve"> en promedio del rango.</w:t>
      </w:r>
    </w:p>
    <w:p w14:paraId="64955EE9" w14:textId="46A6D180" w:rsidR="007838D2" w:rsidRPr="00FA1EAB" w:rsidRDefault="007838D2" w:rsidP="00C8565F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Santa </w:t>
      </w:r>
      <w:r w:rsidR="008F4714">
        <w:rPr>
          <w:rFonts w:ascii="Arial" w:eastAsia="Arial" w:hAnsi="Arial" w:cs="Arial"/>
        </w:rPr>
        <w:t>Fe</w:t>
      </w:r>
      <w:r>
        <w:rPr>
          <w:rFonts w:ascii="Arial" w:eastAsia="Arial" w:hAnsi="Arial" w:cs="Arial"/>
        </w:rPr>
        <w:t xml:space="preserve">, Córdoba y Jujuy el cargo sube </w:t>
      </w:r>
      <w:r w:rsidRPr="002076AF">
        <w:rPr>
          <w:rFonts w:ascii="Arial" w:eastAsia="Arial" w:hAnsi="Arial" w:cs="Arial"/>
          <w:b/>
          <w:bCs/>
        </w:rPr>
        <w:t>0,55%</w:t>
      </w:r>
      <w:r>
        <w:rPr>
          <w:rFonts w:ascii="Arial" w:eastAsia="Arial" w:hAnsi="Arial" w:cs="Arial"/>
        </w:rPr>
        <w:t xml:space="preserve"> en promedio del rango. </w:t>
      </w:r>
    </w:p>
    <w:p w14:paraId="382D0892" w14:textId="3EC0FE0E" w:rsidR="00172823" w:rsidRDefault="00F36A7B" w:rsidP="00172823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</w:t>
      </w:r>
      <w:r w:rsidR="002076AF">
        <w:rPr>
          <w:rFonts w:ascii="Arial" w:eastAsia="Arial" w:hAnsi="Arial" w:cs="Arial"/>
        </w:rPr>
        <w:t>muestran</w:t>
      </w:r>
      <w:r>
        <w:rPr>
          <w:rFonts w:ascii="Arial" w:eastAsia="Arial" w:hAnsi="Arial" w:cs="Arial"/>
        </w:rPr>
        <w:t xml:space="preserve"> </w:t>
      </w:r>
      <w:r w:rsidR="008F4714">
        <w:rPr>
          <w:rFonts w:ascii="Arial" w:eastAsia="Arial" w:hAnsi="Arial" w:cs="Arial"/>
        </w:rPr>
        <w:t>c</w:t>
      </w:r>
      <w:r w:rsidR="006E3277">
        <w:rPr>
          <w:rFonts w:ascii="Arial" w:eastAsia="Arial" w:hAnsi="Arial" w:cs="Arial"/>
        </w:rPr>
        <w:t>ó</w:t>
      </w:r>
      <w:r w:rsidR="008F4714">
        <w:rPr>
          <w:rFonts w:ascii="Arial" w:eastAsia="Arial" w:hAnsi="Arial" w:cs="Arial"/>
        </w:rPr>
        <w:t>mo la aplicación de un precio uniforme (en este caso la comisión por utiliza</w:t>
      </w:r>
      <w:r w:rsidR="006C7DA6">
        <w:rPr>
          <w:rFonts w:ascii="Arial" w:eastAsia="Arial" w:hAnsi="Arial" w:cs="Arial"/>
        </w:rPr>
        <w:t>r l</w:t>
      </w:r>
      <w:r w:rsidR="00337F16">
        <w:rPr>
          <w:rFonts w:ascii="Arial" w:eastAsia="Arial" w:hAnsi="Arial" w:cs="Arial"/>
        </w:rPr>
        <w:t xml:space="preserve">a plataforma que permite el comercio digital) genera subsidios desde las provincias con impuestos más bajos hacia las provincias con presión tributaria más alta. </w:t>
      </w:r>
      <w:r w:rsidR="00337F16" w:rsidRPr="00E13992">
        <w:rPr>
          <w:rFonts w:ascii="Arial" w:eastAsia="Arial" w:hAnsi="Arial" w:cs="Arial"/>
        </w:rPr>
        <w:t xml:space="preserve">El cambio en el esquema de costos que aplica Mercado Libre trata de morigerar </w:t>
      </w:r>
      <w:r w:rsidR="002076AF" w:rsidRPr="00E13992">
        <w:rPr>
          <w:rFonts w:ascii="Arial" w:eastAsia="Arial" w:hAnsi="Arial" w:cs="Arial"/>
        </w:rPr>
        <w:t>el perjuicio que</w:t>
      </w:r>
      <w:r w:rsidR="00337F16" w:rsidRPr="00E13992">
        <w:rPr>
          <w:rFonts w:ascii="Arial" w:eastAsia="Arial" w:hAnsi="Arial" w:cs="Arial"/>
        </w:rPr>
        <w:t xml:space="preserve"> un</w:t>
      </w:r>
      <w:r w:rsidR="006C7DA6" w:rsidRPr="00E13992">
        <w:rPr>
          <w:rFonts w:ascii="Arial" w:eastAsia="Arial" w:hAnsi="Arial" w:cs="Arial"/>
        </w:rPr>
        <w:t>a comisión homogénea</w:t>
      </w:r>
      <w:r w:rsidR="00337F16" w:rsidRPr="00E13992">
        <w:rPr>
          <w:rFonts w:ascii="Arial" w:eastAsia="Arial" w:hAnsi="Arial" w:cs="Arial"/>
        </w:rPr>
        <w:t xml:space="preserve"> en todo el país</w:t>
      </w:r>
      <w:r w:rsidR="002076AF" w:rsidRPr="00E13992">
        <w:rPr>
          <w:rFonts w:ascii="Arial" w:eastAsia="Arial" w:hAnsi="Arial" w:cs="Arial"/>
        </w:rPr>
        <w:t xml:space="preserve"> </w:t>
      </w:r>
      <w:r w:rsidR="00E13992" w:rsidRPr="006E3277">
        <w:rPr>
          <w:rFonts w:ascii="Arial" w:eastAsia="Arial" w:hAnsi="Arial" w:cs="Arial"/>
        </w:rPr>
        <w:t>les</w:t>
      </w:r>
      <w:r w:rsidR="002076AF" w:rsidRPr="00E13992">
        <w:rPr>
          <w:rFonts w:ascii="Arial" w:eastAsia="Arial" w:hAnsi="Arial" w:cs="Arial"/>
        </w:rPr>
        <w:t xml:space="preserve"> provoca a</w:t>
      </w:r>
      <w:r w:rsidR="00337F16" w:rsidRPr="00E13992">
        <w:rPr>
          <w:rFonts w:ascii="Arial" w:eastAsia="Arial" w:hAnsi="Arial" w:cs="Arial"/>
        </w:rPr>
        <w:t xml:space="preserve"> los vendedores que usan </w:t>
      </w:r>
      <w:r w:rsidR="002076AF" w:rsidRPr="00E13992">
        <w:rPr>
          <w:rFonts w:ascii="Arial" w:eastAsia="Arial" w:hAnsi="Arial" w:cs="Arial"/>
        </w:rPr>
        <w:t>l</w:t>
      </w:r>
      <w:r w:rsidR="00337F16" w:rsidRPr="00E13992">
        <w:rPr>
          <w:rFonts w:ascii="Arial" w:eastAsia="Arial" w:hAnsi="Arial" w:cs="Arial"/>
        </w:rPr>
        <w:t xml:space="preserve">a plataforma </w:t>
      </w:r>
      <w:r w:rsidR="002076AF" w:rsidRPr="00E13992">
        <w:rPr>
          <w:rFonts w:ascii="Arial" w:eastAsia="Arial" w:hAnsi="Arial" w:cs="Arial"/>
        </w:rPr>
        <w:t>desde</w:t>
      </w:r>
      <w:r w:rsidR="00337F16" w:rsidRPr="00E13992">
        <w:rPr>
          <w:rFonts w:ascii="Arial" w:eastAsia="Arial" w:hAnsi="Arial" w:cs="Arial"/>
        </w:rPr>
        <w:t xml:space="preserve"> provincias con alícuotas más bajas de Ingresos Brutos</w:t>
      </w:r>
      <w:r w:rsidR="002076AF">
        <w:rPr>
          <w:rFonts w:ascii="Arial" w:eastAsia="Arial" w:hAnsi="Arial" w:cs="Arial"/>
        </w:rPr>
        <w:t xml:space="preserve">. </w:t>
      </w:r>
      <w:r w:rsidR="00E13992" w:rsidRPr="006E3277">
        <w:rPr>
          <w:rFonts w:ascii="Arial" w:eastAsia="Arial" w:hAnsi="Arial" w:cs="Arial"/>
          <w:b/>
        </w:rPr>
        <w:t>Dejarán de</w:t>
      </w:r>
      <w:r w:rsidR="002076AF" w:rsidRPr="006E3277">
        <w:rPr>
          <w:rFonts w:ascii="Arial" w:eastAsia="Arial" w:hAnsi="Arial" w:cs="Arial"/>
          <w:b/>
        </w:rPr>
        <w:t xml:space="preserve"> </w:t>
      </w:r>
      <w:r w:rsidR="00337F16" w:rsidRPr="006E3277">
        <w:rPr>
          <w:rFonts w:ascii="Arial" w:eastAsia="Arial" w:hAnsi="Arial" w:cs="Arial"/>
          <w:b/>
        </w:rPr>
        <w:t>paga</w:t>
      </w:r>
      <w:r w:rsidR="00E13992" w:rsidRPr="006E3277">
        <w:rPr>
          <w:rFonts w:ascii="Arial" w:eastAsia="Arial" w:hAnsi="Arial" w:cs="Arial"/>
          <w:b/>
        </w:rPr>
        <w:t>r</w:t>
      </w:r>
      <w:r w:rsidR="00337F16" w:rsidRPr="006E3277">
        <w:rPr>
          <w:rFonts w:ascii="Arial" w:eastAsia="Arial" w:hAnsi="Arial" w:cs="Arial"/>
          <w:b/>
        </w:rPr>
        <w:t xml:space="preserve"> una comisión más alta para compensar a los vendedores </w:t>
      </w:r>
      <w:r w:rsidR="002076AF" w:rsidRPr="006E3277">
        <w:rPr>
          <w:rFonts w:ascii="Arial" w:eastAsia="Arial" w:hAnsi="Arial" w:cs="Arial"/>
          <w:b/>
        </w:rPr>
        <w:t>de</w:t>
      </w:r>
      <w:r w:rsidR="00337F16" w:rsidRPr="006E3277">
        <w:rPr>
          <w:rFonts w:ascii="Arial" w:eastAsia="Arial" w:hAnsi="Arial" w:cs="Arial"/>
          <w:b/>
        </w:rPr>
        <w:t xml:space="preserve"> las provincias con presión tributaria más alta</w:t>
      </w:r>
      <w:r w:rsidR="00337F16">
        <w:rPr>
          <w:rFonts w:ascii="Arial" w:eastAsia="Arial" w:hAnsi="Arial" w:cs="Arial"/>
        </w:rPr>
        <w:t xml:space="preserve">. </w:t>
      </w:r>
    </w:p>
    <w:p w14:paraId="0B810B48" w14:textId="678F90AF" w:rsidR="008370AE" w:rsidRPr="008370AE" w:rsidRDefault="008370AE" w:rsidP="008370AE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6E3277">
        <w:rPr>
          <w:rFonts w:ascii="Arial" w:eastAsia="Arial" w:hAnsi="Arial" w:cs="Arial"/>
          <w:b/>
        </w:rPr>
        <w:t xml:space="preserve">El impuesto a los Ingresos Brutos </w:t>
      </w:r>
      <w:r w:rsidR="00337F16" w:rsidRPr="006E3277">
        <w:rPr>
          <w:rFonts w:ascii="Arial" w:eastAsia="Arial" w:hAnsi="Arial" w:cs="Arial"/>
          <w:b/>
        </w:rPr>
        <w:t>y las tasas municipales sobre las ventas tienen muchos efectos</w:t>
      </w:r>
      <w:r w:rsidR="002076AF" w:rsidRPr="006E3277">
        <w:rPr>
          <w:rFonts w:ascii="Arial" w:eastAsia="Arial" w:hAnsi="Arial" w:cs="Arial"/>
          <w:b/>
        </w:rPr>
        <w:t xml:space="preserve"> negativos</w:t>
      </w:r>
      <w:r>
        <w:rPr>
          <w:rFonts w:ascii="Arial" w:eastAsia="Arial" w:hAnsi="Arial" w:cs="Arial"/>
        </w:rPr>
        <w:t xml:space="preserve">. </w:t>
      </w:r>
      <w:r w:rsidR="007C3DE4">
        <w:rPr>
          <w:rFonts w:ascii="Arial" w:eastAsia="Arial" w:hAnsi="Arial" w:cs="Arial"/>
        </w:rPr>
        <w:t xml:space="preserve">El más mencionado es el </w:t>
      </w:r>
      <w:r w:rsidRPr="008370AE">
        <w:rPr>
          <w:rFonts w:ascii="Arial" w:eastAsia="Arial" w:hAnsi="Arial" w:cs="Arial"/>
        </w:rPr>
        <w:t>“efecto cascada”</w:t>
      </w:r>
      <w:r w:rsidR="007C3DE4">
        <w:rPr>
          <w:rFonts w:ascii="Arial" w:eastAsia="Arial" w:hAnsi="Arial" w:cs="Arial"/>
        </w:rPr>
        <w:t>. Al</w:t>
      </w:r>
      <w:r>
        <w:rPr>
          <w:rFonts w:ascii="Arial" w:eastAsia="Arial" w:hAnsi="Arial" w:cs="Arial"/>
        </w:rPr>
        <w:t xml:space="preserve"> aplica</w:t>
      </w:r>
      <w:r w:rsidR="007C3DE4">
        <w:rPr>
          <w:rFonts w:ascii="Arial" w:eastAsia="Arial" w:hAnsi="Arial" w:cs="Arial"/>
        </w:rPr>
        <w:t>rse</w:t>
      </w:r>
      <w:r w:rsidRPr="008370AE">
        <w:rPr>
          <w:rFonts w:ascii="Arial" w:eastAsia="Arial" w:hAnsi="Arial" w:cs="Arial"/>
        </w:rPr>
        <w:t xml:space="preserve"> en cada etapa de producción y comercialización</w:t>
      </w:r>
      <w:r w:rsidR="002076AF">
        <w:rPr>
          <w:rFonts w:ascii="Arial" w:eastAsia="Arial" w:hAnsi="Arial" w:cs="Arial"/>
        </w:rPr>
        <w:t>,</w:t>
      </w:r>
      <w:r w:rsidRPr="008370AE">
        <w:rPr>
          <w:rFonts w:ascii="Arial" w:eastAsia="Arial" w:hAnsi="Arial" w:cs="Arial"/>
        </w:rPr>
        <w:t xml:space="preserve"> sin descontar lo pagado en etapas anteriores</w:t>
      </w:r>
      <w:r>
        <w:rPr>
          <w:rFonts w:ascii="Arial" w:eastAsia="Arial" w:hAnsi="Arial" w:cs="Arial"/>
        </w:rPr>
        <w:t xml:space="preserve">, </w:t>
      </w:r>
      <w:r w:rsidRPr="008370AE">
        <w:rPr>
          <w:rFonts w:ascii="Arial" w:eastAsia="Arial" w:hAnsi="Arial" w:cs="Arial"/>
        </w:rPr>
        <w:t xml:space="preserve">el impuesto se </w:t>
      </w:r>
      <w:r w:rsidR="007C3DE4">
        <w:rPr>
          <w:rFonts w:ascii="Arial" w:eastAsia="Arial" w:hAnsi="Arial" w:cs="Arial"/>
        </w:rPr>
        <w:t xml:space="preserve">acumula </w:t>
      </w:r>
      <w:r>
        <w:rPr>
          <w:rFonts w:ascii="Arial" w:eastAsia="Arial" w:hAnsi="Arial" w:cs="Arial"/>
        </w:rPr>
        <w:t>induciendo</w:t>
      </w:r>
      <w:r w:rsidRPr="008370AE">
        <w:rPr>
          <w:rFonts w:ascii="Arial" w:eastAsia="Arial" w:hAnsi="Arial" w:cs="Arial"/>
        </w:rPr>
        <w:t xml:space="preserve"> a las empresas</w:t>
      </w:r>
      <w:r>
        <w:rPr>
          <w:rFonts w:ascii="Arial" w:eastAsia="Arial" w:hAnsi="Arial" w:cs="Arial"/>
        </w:rPr>
        <w:t xml:space="preserve"> </w:t>
      </w:r>
      <w:r w:rsidRPr="008370AE">
        <w:rPr>
          <w:rFonts w:ascii="Arial" w:eastAsia="Arial" w:hAnsi="Arial" w:cs="Arial"/>
        </w:rPr>
        <w:t xml:space="preserve">a integrarse verticalmente </w:t>
      </w:r>
      <w:r w:rsidR="007C3DE4">
        <w:rPr>
          <w:rFonts w:ascii="Arial" w:eastAsia="Arial" w:hAnsi="Arial" w:cs="Arial"/>
        </w:rPr>
        <w:t xml:space="preserve">y </w:t>
      </w:r>
      <w:r>
        <w:rPr>
          <w:rFonts w:ascii="Arial" w:eastAsia="Arial" w:hAnsi="Arial" w:cs="Arial"/>
        </w:rPr>
        <w:t>perjudicando a las pymes proveedoras</w:t>
      </w:r>
      <w:r w:rsidRPr="008370AE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 w:rsidR="007C3DE4">
        <w:rPr>
          <w:rFonts w:ascii="Arial" w:eastAsia="Arial" w:hAnsi="Arial" w:cs="Arial"/>
        </w:rPr>
        <w:t xml:space="preserve">Pero más grave aún es que es un impuesto oscuro ya que es imposible saber con precisión cuál es su incidencia en el precio </w:t>
      </w:r>
      <w:r w:rsidR="002076AF">
        <w:rPr>
          <w:rFonts w:ascii="Arial" w:eastAsia="Arial" w:hAnsi="Arial" w:cs="Arial"/>
        </w:rPr>
        <w:t xml:space="preserve">final </w:t>
      </w:r>
      <w:r w:rsidR="007C3DE4">
        <w:rPr>
          <w:rFonts w:ascii="Arial" w:eastAsia="Arial" w:hAnsi="Arial" w:cs="Arial"/>
        </w:rPr>
        <w:t xml:space="preserve">de un producto y extremadamente </w:t>
      </w:r>
      <w:r>
        <w:rPr>
          <w:rFonts w:ascii="Arial" w:eastAsia="Arial" w:hAnsi="Arial" w:cs="Arial"/>
        </w:rPr>
        <w:t xml:space="preserve">engorro </w:t>
      </w:r>
      <w:r w:rsidR="007C3DE4">
        <w:rPr>
          <w:rFonts w:ascii="Arial" w:eastAsia="Arial" w:hAnsi="Arial" w:cs="Arial"/>
        </w:rPr>
        <w:t xml:space="preserve">de </w:t>
      </w:r>
      <w:r>
        <w:rPr>
          <w:rFonts w:ascii="Arial" w:eastAsia="Arial" w:hAnsi="Arial" w:cs="Arial"/>
        </w:rPr>
        <w:t>administra</w:t>
      </w:r>
      <w:r w:rsidR="007C3DE4">
        <w:rPr>
          <w:rFonts w:ascii="Arial" w:eastAsia="Arial" w:hAnsi="Arial" w:cs="Arial"/>
        </w:rPr>
        <w:t xml:space="preserve">r. </w:t>
      </w:r>
      <w:r>
        <w:rPr>
          <w:rFonts w:ascii="Arial" w:eastAsia="Arial" w:hAnsi="Arial" w:cs="Arial"/>
        </w:rPr>
        <w:t xml:space="preserve">Las provincias, además, obligan a </w:t>
      </w:r>
      <w:r w:rsidR="00E13992">
        <w:rPr>
          <w:rFonts w:ascii="Arial" w:eastAsia="Arial" w:hAnsi="Arial" w:cs="Arial"/>
        </w:rPr>
        <w:t>algunos</w:t>
      </w:r>
      <w:r w:rsidR="00202DE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contribuyentes a actuar como entes recaudadores gratuitos</w:t>
      </w:r>
      <w:r w:rsidR="00E13992">
        <w:rPr>
          <w:rFonts w:ascii="Arial" w:eastAsia="Arial" w:hAnsi="Arial" w:cs="Arial"/>
        </w:rPr>
        <w:t>, oblig</w:t>
      </w:r>
      <w:r w:rsidR="006E3277">
        <w:rPr>
          <w:rFonts w:ascii="Arial" w:eastAsia="Arial" w:hAnsi="Arial" w:cs="Arial"/>
        </w:rPr>
        <w:t>á</w:t>
      </w:r>
      <w:r w:rsidR="00E13992">
        <w:rPr>
          <w:rFonts w:ascii="Arial" w:eastAsia="Arial" w:hAnsi="Arial" w:cs="Arial"/>
        </w:rPr>
        <w:t>ndolos</w:t>
      </w:r>
      <w:r w:rsidR="00202DE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a actuar como agentes de recaudación, percepción y retención</w:t>
      </w:r>
      <w:r w:rsidR="007C3DE4">
        <w:rPr>
          <w:rFonts w:ascii="Arial" w:eastAsia="Arial" w:hAnsi="Arial" w:cs="Arial"/>
        </w:rPr>
        <w:t xml:space="preserve">. Esto aumenta </w:t>
      </w:r>
      <w:r>
        <w:rPr>
          <w:rFonts w:ascii="Arial" w:eastAsia="Arial" w:hAnsi="Arial" w:cs="Arial"/>
        </w:rPr>
        <w:t xml:space="preserve">la burocracia administrativa </w:t>
      </w:r>
      <w:r w:rsidR="007C3DE4">
        <w:rPr>
          <w:rFonts w:ascii="Arial" w:eastAsia="Arial" w:hAnsi="Arial" w:cs="Arial"/>
        </w:rPr>
        <w:t xml:space="preserve">y </w:t>
      </w:r>
      <w:r w:rsidR="00E13992">
        <w:rPr>
          <w:rFonts w:ascii="Arial" w:eastAsia="Arial" w:hAnsi="Arial" w:cs="Arial"/>
        </w:rPr>
        <w:t>obliga a</w:t>
      </w:r>
      <w:r w:rsidR="007C3DE4">
        <w:rPr>
          <w:rFonts w:ascii="Arial" w:eastAsia="Arial" w:hAnsi="Arial" w:cs="Arial"/>
        </w:rPr>
        <w:t xml:space="preserve"> paga</w:t>
      </w:r>
      <w:r w:rsidR="00E13992">
        <w:rPr>
          <w:rFonts w:ascii="Arial" w:eastAsia="Arial" w:hAnsi="Arial" w:cs="Arial"/>
        </w:rPr>
        <w:t>r</w:t>
      </w:r>
      <w:r w:rsidR="007C3DE4">
        <w:rPr>
          <w:rFonts w:ascii="Arial" w:eastAsia="Arial" w:hAnsi="Arial" w:cs="Arial"/>
        </w:rPr>
        <w:t xml:space="preserve"> </w:t>
      </w:r>
      <w:r w:rsidR="00202DE0">
        <w:rPr>
          <w:rFonts w:ascii="Arial" w:eastAsia="Arial" w:hAnsi="Arial" w:cs="Arial"/>
        </w:rPr>
        <w:t>la mayor parte de</w:t>
      </w:r>
      <w:r w:rsidR="00E13992">
        <w:rPr>
          <w:rFonts w:ascii="Arial" w:eastAsia="Arial" w:hAnsi="Arial" w:cs="Arial"/>
        </w:rPr>
        <w:t>l impuesto</w:t>
      </w:r>
      <w:r w:rsidR="00202DE0">
        <w:rPr>
          <w:rFonts w:ascii="Arial" w:eastAsia="Arial" w:hAnsi="Arial" w:cs="Arial"/>
        </w:rPr>
        <w:t xml:space="preserve"> </w:t>
      </w:r>
      <w:r w:rsidR="007C3DE4">
        <w:rPr>
          <w:rFonts w:ascii="Arial" w:eastAsia="Arial" w:hAnsi="Arial" w:cs="Arial"/>
        </w:rPr>
        <w:t xml:space="preserve">por adelantado. </w:t>
      </w:r>
      <w:r>
        <w:rPr>
          <w:rFonts w:ascii="Arial" w:eastAsia="Arial" w:hAnsi="Arial" w:cs="Arial"/>
        </w:rPr>
        <w:t xml:space="preserve">El efecto colateral </w:t>
      </w:r>
      <w:r w:rsidR="007C3DE4">
        <w:rPr>
          <w:rFonts w:ascii="Arial" w:eastAsia="Arial" w:hAnsi="Arial" w:cs="Arial"/>
        </w:rPr>
        <w:t xml:space="preserve">más dañino es que se generan saldos a favor de los contribuyentes que resultan difíciles de recuperar. </w:t>
      </w:r>
    </w:p>
    <w:p w14:paraId="2A5B44BB" w14:textId="15990253" w:rsidR="001D2E40" w:rsidRPr="001D2E40" w:rsidRDefault="001D2E40" w:rsidP="001D2E40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6E3277">
        <w:rPr>
          <w:rFonts w:ascii="Arial" w:eastAsia="Arial" w:hAnsi="Arial" w:cs="Arial"/>
          <w:b/>
        </w:rPr>
        <w:t>Mercado Libre</w:t>
      </w:r>
      <w:r w:rsidR="007C3DE4" w:rsidRPr="006E3277">
        <w:rPr>
          <w:rFonts w:ascii="Arial" w:eastAsia="Arial" w:hAnsi="Arial" w:cs="Arial"/>
          <w:b/>
        </w:rPr>
        <w:t xml:space="preserve"> no es pionero en re</w:t>
      </w:r>
      <w:r w:rsidR="002076AF" w:rsidRPr="006E3277">
        <w:rPr>
          <w:rFonts w:ascii="Arial" w:eastAsia="Arial" w:hAnsi="Arial" w:cs="Arial"/>
          <w:b/>
        </w:rPr>
        <w:t>bel</w:t>
      </w:r>
      <w:r w:rsidR="007C3DE4" w:rsidRPr="006E3277">
        <w:rPr>
          <w:rFonts w:ascii="Arial" w:eastAsia="Arial" w:hAnsi="Arial" w:cs="Arial"/>
          <w:b/>
        </w:rPr>
        <w:t>arse contra Ingresos Brutos</w:t>
      </w:r>
      <w:r>
        <w:rPr>
          <w:rFonts w:ascii="Arial" w:eastAsia="Arial" w:hAnsi="Arial" w:cs="Arial"/>
        </w:rPr>
        <w:t xml:space="preserve">. </w:t>
      </w:r>
      <w:r w:rsidR="00C02AE2">
        <w:rPr>
          <w:rFonts w:ascii="Arial" w:eastAsia="Arial" w:hAnsi="Arial" w:cs="Arial"/>
        </w:rPr>
        <w:t>Hace algunos meses e</w:t>
      </w:r>
      <w:r w:rsidRPr="001D2E40">
        <w:rPr>
          <w:rFonts w:ascii="Arial" w:eastAsia="Arial" w:hAnsi="Arial" w:cs="Arial"/>
        </w:rPr>
        <w:t xml:space="preserve">l Banco Nación </w:t>
      </w:r>
      <w:r>
        <w:rPr>
          <w:rFonts w:ascii="Arial" w:eastAsia="Arial" w:hAnsi="Arial" w:cs="Arial"/>
        </w:rPr>
        <w:t>amenazó</w:t>
      </w:r>
      <w:r w:rsidRPr="001D2E40">
        <w:rPr>
          <w:rFonts w:ascii="Arial" w:eastAsia="Arial" w:hAnsi="Arial" w:cs="Arial"/>
        </w:rPr>
        <w:t xml:space="preserve"> a La Pampa </w:t>
      </w:r>
      <w:r>
        <w:rPr>
          <w:rFonts w:ascii="Arial" w:eastAsia="Arial" w:hAnsi="Arial" w:cs="Arial"/>
        </w:rPr>
        <w:t>con retirar</w:t>
      </w:r>
      <w:r w:rsidRPr="001D2E40">
        <w:rPr>
          <w:rFonts w:ascii="Arial" w:eastAsia="Arial" w:hAnsi="Arial" w:cs="Arial"/>
        </w:rPr>
        <w:t xml:space="preserve"> sus sucursales</w:t>
      </w:r>
      <w:r w:rsidR="007C3DE4">
        <w:rPr>
          <w:rFonts w:ascii="Arial" w:eastAsia="Arial" w:hAnsi="Arial" w:cs="Arial"/>
        </w:rPr>
        <w:t xml:space="preserve"> si no retra</w:t>
      </w:r>
      <w:r w:rsidR="002076AF">
        <w:rPr>
          <w:rFonts w:ascii="Arial" w:eastAsia="Arial" w:hAnsi="Arial" w:cs="Arial"/>
        </w:rPr>
        <w:t>cta</w:t>
      </w:r>
      <w:r w:rsidR="00437A78">
        <w:rPr>
          <w:rFonts w:ascii="Arial" w:eastAsia="Arial" w:hAnsi="Arial" w:cs="Arial"/>
        </w:rPr>
        <w:t xml:space="preserve"> </w:t>
      </w:r>
      <w:r w:rsidR="000F7691">
        <w:rPr>
          <w:rFonts w:ascii="Arial" w:eastAsia="Arial" w:hAnsi="Arial" w:cs="Arial"/>
        </w:rPr>
        <w:t xml:space="preserve">el </w:t>
      </w:r>
      <w:r w:rsidR="007C3DE4">
        <w:rPr>
          <w:rFonts w:ascii="Arial" w:eastAsia="Arial" w:hAnsi="Arial" w:cs="Arial"/>
        </w:rPr>
        <w:t>aumento de alícuotas</w:t>
      </w:r>
      <w:r w:rsidR="002076AF">
        <w:rPr>
          <w:rFonts w:ascii="Arial" w:eastAsia="Arial" w:hAnsi="Arial" w:cs="Arial"/>
        </w:rPr>
        <w:t xml:space="preserve"> en Ingresos Brutos</w:t>
      </w:r>
      <w:r w:rsidR="007C3DE4">
        <w:rPr>
          <w:rFonts w:ascii="Arial" w:eastAsia="Arial" w:hAnsi="Arial" w:cs="Arial"/>
        </w:rPr>
        <w:t>. M</w:t>
      </w:r>
      <w:r w:rsidR="007C3DE4" w:rsidRPr="001D2E40">
        <w:rPr>
          <w:rFonts w:ascii="Arial" w:eastAsia="Arial" w:hAnsi="Arial" w:cs="Arial"/>
        </w:rPr>
        <w:t xml:space="preserve">uchas empresas dejaron de vender a clientes </w:t>
      </w:r>
      <w:r w:rsidR="007C3DE4">
        <w:rPr>
          <w:rFonts w:ascii="Arial" w:eastAsia="Arial" w:hAnsi="Arial" w:cs="Arial"/>
        </w:rPr>
        <w:t>con domicilio en</w:t>
      </w:r>
      <w:r w:rsidR="007C3DE4" w:rsidRPr="001D2E40">
        <w:rPr>
          <w:rFonts w:ascii="Arial" w:eastAsia="Arial" w:hAnsi="Arial" w:cs="Arial"/>
        </w:rPr>
        <w:t xml:space="preserve"> Misiones</w:t>
      </w:r>
      <w:r w:rsidR="007C3DE4">
        <w:rPr>
          <w:rFonts w:ascii="Arial" w:eastAsia="Arial" w:hAnsi="Arial" w:cs="Arial"/>
        </w:rPr>
        <w:t xml:space="preserve"> para eludir la abusiva aplicación de pagos adelantados</w:t>
      </w:r>
      <w:r w:rsidR="000F7691">
        <w:rPr>
          <w:rFonts w:ascii="Arial" w:eastAsia="Arial" w:hAnsi="Arial" w:cs="Arial"/>
        </w:rPr>
        <w:t xml:space="preserve"> de Ingresos Brutos que hace la provincia los cuales</w:t>
      </w:r>
      <w:r w:rsidR="007C3DE4">
        <w:rPr>
          <w:rFonts w:ascii="Arial" w:eastAsia="Arial" w:hAnsi="Arial" w:cs="Arial"/>
        </w:rPr>
        <w:t xml:space="preserve"> </w:t>
      </w:r>
      <w:r w:rsidR="002076AF">
        <w:rPr>
          <w:rFonts w:ascii="Arial" w:eastAsia="Arial" w:hAnsi="Arial" w:cs="Arial"/>
        </w:rPr>
        <w:t>terminan en</w:t>
      </w:r>
      <w:r w:rsidR="007C3DE4">
        <w:rPr>
          <w:rFonts w:ascii="Arial" w:eastAsia="Arial" w:hAnsi="Arial" w:cs="Arial"/>
        </w:rPr>
        <w:t xml:space="preserve"> cuantiosos saldos a favor irrecuperables. </w:t>
      </w:r>
      <w:r w:rsidR="002076AF">
        <w:rPr>
          <w:rFonts w:ascii="Arial" w:eastAsia="Arial" w:hAnsi="Arial" w:cs="Arial"/>
        </w:rPr>
        <w:t xml:space="preserve">Las </w:t>
      </w:r>
      <w:r w:rsidR="007C3DE4">
        <w:rPr>
          <w:rFonts w:ascii="Arial" w:eastAsia="Arial" w:hAnsi="Arial" w:cs="Arial"/>
        </w:rPr>
        <w:t>tasas municipales tiene</w:t>
      </w:r>
      <w:r w:rsidR="002076AF">
        <w:rPr>
          <w:rFonts w:ascii="Arial" w:eastAsia="Arial" w:hAnsi="Arial" w:cs="Arial"/>
        </w:rPr>
        <w:t>n</w:t>
      </w:r>
      <w:r w:rsidR="007C3DE4">
        <w:rPr>
          <w:rFonts w:ascii="Arial" w:eastAsia="Arial" w:hAnsi="Arial" w:cs="Arial"/>
        </w:rPr>
        <w:t xml:space="preserve"> similares defectos que Ingresos Brutos</w:t>
      </w:r>
      <w:r w:rsidR="002076AF">
        <w:rPr>
          <w:rFonts w:ascii="Arial" w:eastAsia="Arial" w:hAnsi="Arial" w:cs="Arial"/>
        </w:rPr>
        <w:t>.</w:t>
      </w:r>
      <w:r w:rsidR="007C3DE4">
        <w:rPr>
          <w:rFonts w:ascii="Arial" w:eastAsia="Arial" w:hAnsi="Arial" w:cs="Arial"/>
        </w:rPr>
        <w:t xml:space="preserve"> </w:t>
      </w:r>
      <w:r w:rsidR="002076AF">
        <w:rPr>
          <w:rFonts w:ascii="Arial" w:eastAsia="Arial" w:hAnsi="Arial" w:cs="Arial"/>
        </w:rPr>
        <w:t>H</w:t>
      </w:r>
      <w:r>
        <w:rPr>
          <w:rFonts w:ascii="Arial" w:eastAsia="Arial" w:hAnsi="Arial" w:cs="Arial"/>
        </w:rPr>
        <w:t xml:space="preserve">ay bancos que ofrecen costos más bajos a sus clientes con domicilio fiscal en </w:t>
      </w:r>
      <w:r w:rsidR="002076AF">
        <w:rPr>
          <w:rFonts w:ascii="Arial" w:eastAsia="Arial" w:hAnsi="Arial" w:cs="Arial"/>
        </w:rPr>
        <w:t xml:space="preserve">el partido de </w:t>
      </w:r>
      <w:r>
        <w:rPr>
          <w:rFonts w:ascii="Arial" w:eastAsia="Arial" w:hAnsi="Arial" w:cs="Arial"/>
        </w:rPr>
        <w:t xml:space="preserve">Tres de Febrero </w:t>
      </w:r>
      <w:r w:rsidR="00C02AE2">
        <w:rPr>
          <w:rFonts w:ascii="Arial" w:eastAsia="Arial" w:hAnsi="Arial" w:cs="Arial"/>
        </w:rPr>
        <w:t>porque aplica menor presión tributaria</w:t>
      </w:r>
      <w:r>
        <w:rPr>
          <w:rFonts w:ascii="Arial" w:eastAsia="Arial" w:hAnsi="Arial" w:cs="Arial"/>
        </w:rPr>
        <w:t xml:space="preserve">. </w:t>
      </w:r>
      <w:r w:rsidR="00B92A48">
        <w:rPr>
          <w:rFonts w:ascii="Arial" w:eastAsia="Arial" w:hAnsi="Arial" w:cs="Arial"/>
        </w:rPr>
        <w:t>E</w:t>
      </w:r>
      <w:r w:rsidR="00C02AE2">
        <w:rPr>
          <w:rFonts w:ascii="Arial" w:eastAsia="Arial" w:hAnsi="Arial" w:cs="Arial"/>
        </w:rPr>
        <w:t>l Banco Nación dejó de operar en la Matanza en reacción a la alta presión tributaria</w:t>
      </w:r>
      <w:r w:rsidR="00B92A48">
        <w:rPr>
          <w:rFonts w:ascii="Arial" w:eastAsia="Arial" w:hAnsi="Arial" w:cs="Arial"/>
        </w:rPr>
        <w:t xml:space="preserve"> municipal</w:t>
      </w:r>
      <w:r w:rsidR="00C02AE2">
        <w:rPr>
          <w:rFonts w:ascii="Arial" w:eastAsia="Arial" w:hAnsi="Arial" w:cs="Arial"/>
        </w:rPr>
        <w:t xml:space="preserve"> y tiene demandas judiciales contra varios municipios del país.</w:t>
      </w:r>
    </w:p>
    <w:p w14:paraId="2039D0C2" w14:textId="3420A245" w:rsidR="000C46C7" w:rsidRDefault="001D2E40" w:rsidP="001D2E40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1D2E40">
        <w:rPr>
          <w:rFonts w:ascii="Arial" w:eastAsia="Arial" w:hAnsi="Arial" w:cs="Arial"/>
        </w:rPr>
        <w:t xml:space="preserve">Estas reacciones </w:t>
      </w:r>
      <w:r w:rsidR="006E3277">
        <w:rPr>
          <w:rFonts w:ascii="Arial" w:eastAsia="Arial" w:hAnsi="Arial" w:cs="Arial"/>
        </w:rPr>
        <w:t xml:space="preserve">empresarias </w:t>
      </w:r>
      <w:r w:rsidRPr="001D2E40">
        <w:rPr>
          <w:rFonts w:ascii="Arial" w:eastAsia="Arial" w:hAnsi="Arial" w:cs="Arial"/>
        </w:rPr>
        <w:t>no resuelven el problema</w:t>
      </w:r>
      <w:r w:rsidR="006E3277">
        <w:rPr>
          <w:rFonts w:ascii="Arial" w:eastAsia="Arial" w:hAnsi="Arial" w:cs="Arial"/>
        </w:rPr>
        <w:t>.</w:t>
      </w:r>
      <w:r w:rsidRPr="001D2E40">
        <w:rPr>
          <w:rFonts w:ascii="Arial" w:eastAsia="Arial" w:hAnsi="Arial" w:cs="Arial"/>
        </w:rPr>
        <w:t xml:space="preserve"> </w:t>
      </w:r>
      <w:r w:rsidR="006E3277">
        <w:rPr>
          <w:rFonts w:ascii="Arial" w:eastAsia="Arial" w:hAnsi="Arial" w:cs="Arial"/>
        </w:rPr>
        <w:t>S</w:t>
      </w:r>
      <w:r w:rsidR="00E13992">
        <w:rPr>
          <w:rFonts w:ascii="Arial" w:eastAsia="Arial" w:hAnsi="Arial" w:cs="Arial"/>
        </w:rPr>
        <w:t>olo</w:t>
      </w:r>
      <w:r w:rsidR="00E13992" w:rsidRPr="001D2E4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lo explicitan</w:t>
      </w:r>
      <w:r w:rsidRPr="001D2E40">
        <w:rPr>
          <w:rFonts w:ascii="Arial" w:eastAsia="Arial" w:hAnsi="Arial" w:cs="Arial"/>
        </w:rPr>
        <w:t xml:space="preserve">. Son </w:t>
      </w:r>
      <w:r w:rsidR="00002B24">
        <w:rPr>
          <w:rFonts w:ascii="Arial" w:eastAsia="Arial" w:hAnsi="Arial" w:cs="Arial"/>
        </w:rPr>
        <w:t xml:space="preserve">apenas parches </w:t>
      </w:r>
      <w:r w:rsidR="00437A78">
        <w:rPr>
          <w:rFonts w:ascii="Arial" w:eastAsia="Arial" w:hAnsi="Arial" w:cs="Arial"/>
        </w:rPr>
        <w:t>costos</w:t>
      </w:r>
      <w:r w:rsidR="00002B24">
        <w:rPr>
          <w:rFonts w:ascii="Arial" w:eastAsia="Arial" w:hAnsi="Arial" w:cs="Arial"/>
        </w:rPr>
        <w:t>o</w:t>
      </w:r>
      <w:r w:rsidR="00437A78">
        <w:rPr>
          <w:rFonts w:ascii="Arial" w:eastAsia="Arial" w:hAnsi="Arial" w:cs="Arial"/>
        </w:rPr>
        <w:t>s y difíciles de implementar</w:t>
      </w:r>
      <w:r w:rsidRPr="001D2E40">
        <w:rPr>
          <w:rFonts w:ascii="Arial" w:eastAsia="Arial" w:hAnsi="Arial" w:cs="Arial"/>
        </w:rPr>
        <w:t xml:space="preserve">. </w:t>
      </w:r>
      <w:r w:rsidR="00002B24" w:rsidRPr="000F7691">
        <w:rPr>
          <w:rFonts w:ascii="Arial" w:eastAsia="Arial" w:hAnsi="Arial" w:cs="Arial"/>
          <w:bCs/>
        </w:rPr>
        <w:t xml:space="preserve">Tendrán </w:t>
      </w:r>
      <w:r w:rsidRPr="000F7691">
        <w:rPr>
          <w:rFonts w:ascii="Arial" w:eastAsia="Arial" w:hAnsi="Arial" w:cs="Arial"/>
          <w:bCs/>
        </w:rPr>
        <w:t xml:space="preserve">sentido si </w:t>
      </w:r>
      <w:r w:rsidR="00437A78" w:rsidRPr="000F7691">
        <w:rPr>
          <w:rFonts w:ascii="Arial" w:eastAsia="Arial" w:hAnsi="Arial" w:cs="Arial"/>
          <w:bCs/>
        </w:rPr>
        <w:t>logran empujar</w:t>
      </w:r>
      <w:r w:rsidRPr="000F7691">
        <w:rPr>
          <w:rFonts w:ascii="Arial" w:eastAsia="Arial" w:hAnsi="Arial" w:cs="Arial"/>
          <w:bCs/>
        </w:rPr>
        <w:t xml:space="preserve"> </w:t>
      </w:r>
      <w:r w:rsidR="00437A78" w:rsidRPr="000F7691">
        <w:rPr>
          <w:rFonts w:ascii="Arial" w:eastAsia="Arial" w:hAnsi="Arial" w:cs="Arial"/>
          <w:bCs/>
        </w:rPr>
        <w:t>un cambio más disruptivo que aporte una solución</w:t>
      </w:r>
      <w:r w:rsidR="000F7691">
        <w:rPr>
          <w:rFonts w:ascii="Arial" w:eastAsia="Arial" w:hAnsi="Arial" w:cs="Arial"/>
          <w:bCs/>
        </w:rPr>
        <w:t xml:space="preserve">. </w:t>
      </w:r>
      <w:r w:rsidR="000F7691" w:rsidRPr="000F7691">
        <w:rPr>
          <w:rFonts w:ascii="Arial" w:eastAsia="Arial" w:hAnsi="Arial" w:cs="Arial"/>
          <w:b/>
        </w:rPr>
        <w:t>Esta es</w:t>
      </w:r>
      <w:r w:rsidR="00437A78" w:rsidRPr="000F7691">
        <w:rPr>
          <w:rFonts w:ascii="Arial" w:eastAsia="Arial" w:hAnsi="Arial" w:cs="Arial"/>
          <w:b/>
        </w:rPr>
        <w:t xml:space="preserve"> </w:t>
      </w:r>
      <w:r w:rsidR="00437A78" w:rsidRPr="006E3277">
        <w:rPr>
          <w:rFonts w:ascii="Arial" w:eastAsia="Arial" w:hAnsi="Arial" w:cs="Arial"/>
          <w:b/>
        </w:rPr>
        <w:t>que el “Super-IVA”</w:t>
      </w:r>
      <w:r w:rsidRPr="006E3277">
        <w:rPr>
          <w:rFonts w:ascii="Arial" w:eastAsia="Arial" w:hAnsi="Arial" w:cs="Arial"/>
          <w:b/>
        </w:rPr>
        <w:t xml:space="preserve"> </w:t>
      </w:r>
      <w:r w:rsidR="00437A78" w:rsidRPr="006E3277">
        <w:rPr>
          <w:rFonts w:ascii="Arial" w:eastAsia="Arial" w:hAnsi="Arial" w:cs="Arial"/>
          <w:b/>
        </w:rPr>
        <w:t xml:space="preserve">absorba </w:t>
      </w:r>
      <w:r w:rsidRPr="006E3277">
        <w:rPr>
          <w:rFonts w:ascii="Arial" w:eastAsia="Arial" w:hAnsi="Arial" w:cs="Arial"/>
          <w:b/>
        </w:rPr>
        <w:t xml:space="preserve">Ingresos Brutos y </w:t>
      </w:r>
      <w:r w:rsidR="00437A78" w:rsidRPr="006E3277">
        <w:rPr>
          <w:rFonts w:ascii="Arial" w:eastAsia="Arial" w:hAnsi="Arial" w:cs="Arial"/>
          <w:b/>
        </w:rPr>
        <w:t xml:space="preserve">las </w:t>
      </w:r>
      <w:r w:rsidRPr="006E3277">
        <w:rPr>
          <w:rFonts w:ascii="Arial" w:eastAsia="Arial" w:hAnsi="Arial" w:cs="Arial"/>
          <w:b/>
        </w:rPr>
        <w:t xml:space="preserve">tasas municipales </w:t>
      </w:r>
      <w:r w:rsidR="00002B24">
        <w:rPr>
          <w:rFonts w:ascii="Arial" w:eastAsia="Arial" w:hAnsi="Arial" w:cs="Arial"/>
          <w:b/>
        </w:rPr>
        <w:t>sobre</w:t>
      </w:r>
      <w:r w:rsidRPr="006E3277">
        <w:rPr>
          <w:rFonts w:ascii="Arial" w:eastAsia="Arial" w:hAnsi="Arial" w:cs="Arial"/>
          <w:b/>
        </w:rPr>
        <w:t xml:space="preserve"> las ventas</w:t>
      </w:r>
      <w:r w:rsidRPr="001D2E40">
        <w:rPr>
          <w:rFonts w:ascii="Arial" w:eastAsia="Arial" w:hAnsi="Arial" w:cs="Arial"/>
        </w:rPr>
        <w:t>.</w:t>
      </w:r>
    </w:p>
    <w:p w14:paraId="10F1DC45" w14:textId="1E000C84" w:rsidR="009B6795" w:rsidRDefault="000C46C7" w:rsidP="001D2E40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Diferencia de cargo a las ventas on-line de Mercado Libre</w:t>
      </w:r>
    </w:p>
    <w:p w14:paraId="64DE0594" w14:textId="13B03E8A" w:rsidR="00A11BD2" w:rsidRPr="00CD6E96" w:rsidRDefault="00437A78" w:rsidP="001D2E40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En puntos porcentuales </w:t>
      </w:r>
      <w:r w:rsidR="000C46C7">
        <w:rPr>
          <w:rFonts w:ascii="Arial" w:eastAsia="Arial" w:hAnsi="Arial" w:cs="Arial"/>
          <w:sz w:val="22"/>
          <w:szCs w:val="22"/>
        </w:rPr>
        <w:t>respecto al cargo general</w:t>
      </w:r>
    </w:p>
    <w:p w14:paraId="299C0A40" w14:textId="08611581" w:rsidR="009B6795" w:rsidRDefault="00B92A48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67456" behindDoc="1" locked="0" layoutInCell="1" allowOverlap="1" wp14:anchorId="79716CA0" wp14:editId="33E3A525">
            <wp:simplePos x="0" y="0"/>
            <wp:positionH relativeFrom="margin">
              <wp:posOffset>1824990</wp:posOffset>
            </wp:positionH>
            <wp:positionV relativeFrom="page">
              <wp:posOffset>8161020</wp:posOffset>
            </wp:positionV>
            <wp:extent cx="2682240" cy="1807845"/>
            <wp:effectExtent l="0" t="0" r="3810" b="1905"/>
            <wp:wrapTight wrapText="bothSides">
              <wp:wrapPolygon edited="0">
                <wp:start x="0" y="0"/>
                <wp:lineTo x="0" y="21395"/>
                <wp:lineTo x="21477" y="21395"/>
                <wp:lineTo x="21477" y="0"/>
                <wp:lineTo x="0" y="0"/>
              </wp:wrapPolygon>
            </wp:wrapTight>
            <wp:docPr id="106182644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1807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420227" w14:textId="1E9655AA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9598842" w14:textId="0E7CD59D" w:rsidR="009B6795" w:rsidRDefault="009B6795">
      <w:pPr>
        <w:jc w:val="center"/>
        <w:rPr>
          <w:rFonts w:ascii="Arial" w:eastAsia="Arial" w:hAnsi="Arial" w:cs="Arial"/>
          <w:sz w:val="20"/>
          <w:szCs w:val="20"/>
        </w:rPr>
      </w:pPr>
    </w:p>
    <w:p w14:paraId="1ACD09A5" w14:textId="5EB1EC56" w:rsidR="009B6795" w:rsidRDefault="00B92A48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lang w:val="en-US" w:eastAsia="en-US"/>
        </w:rPr>
        <w:drawing>
          <wp:anchor distT="0" distB="0" distL="114300" distR="114300" simplePos="0" relativeHeight="251668480" behindDoc="1" locked="0" layoutInCell="1" allowOverlap="1" wp14:anchorId="2528664E" wp14:editId="28F4DC52">
            <wp:simplePos x="0" y="0"/>
            <wp:positionH relativeFrom="column">
              <wp:posOffset>4640580</wp:posOffset>
            </wp:positionH>
            <wp:positionV relativeFrom="page">
              <wp:posOffset>9502140</wp:posOffset>
            </wp:positionV>
            <wp:extent cx="1012825" cy="504825"/>
            <wp:effectExtent l="0" t="0" r="0" b="0"/>
            <wp:wrapTight wrapText="bothSides">
              <wp:wrapPolygon edited="0">
                <wp:start x="406" y="815"/>
                <wp:lineTo x="406" y="20377"/>
                <wp:lineTo x="2438" y="20377"/>
                <wp:lineTo x="8938" y="17932"/>
                <wp:lineTo x="8532" y="15487"/>
                <wp:lineTo x="19907" y="11411"/>
                <wp:lineTo x="20720" y="3260"/>
                <wp:lineTo x="16251" y="815"/>
                <wp:lineTo x="406" y="815"/>
              </wp:wrapPolygon>
            </wp:wrapTight>
            <wp:docPr id="197378022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1" hidden="0" allowOverlap="1" wp14:anchorId="7DE9CB76" wp14:editId="4CFA4FDB">
            <wp:simplePos x="0" y="0"/>
            <wp:positionH relativeFrom="margin">
              <wp:posOffset>192405</wp:posOffset>
            </wp:positionH>
            <wp:positionV relativeFrom="margin">
              <wp:posOffset>8704580</wp:posOffset>
            </wp:positionV>
            <wp:extent cx="1292860" cy="591185"/>
            <wp:effectExtent l="0" t="0" r="0" b="0"/>
            <wp:wrapSquare wrapText="bothSides" distT="0" distB="0" distL="114300" distR="114300"/>
            <wp:docPr id="184090677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591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9B6795">
      <w:footerReference w:type="default" r:id="rId13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26235A" w14:textId="77777777" w:rsidR="00F27BA9" w:rsidRDefault="00F27BA9">
      <w:r>
        <w:separator/>
      </w:r>
    </w:p>
  </w:endnote>
  <w:endnote w:type="continuationSeparator" w:id="0">
    <w:p w14:paraId="1E38FBC2" w14:textId="77777777" w:rsidR="00F27BA9" w:rsidRDefault="00F27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EBC8C" w14:textId="77777777" w:rsidR="009B6795" w:rsidRDefault="009B6795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75742411" w14:textId="77777777" w:rsidR="009B6795" w:rsidRDefault="00F36A7B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9E61B6" w14:textId="77777777" w:rsidR="00F27BA9" w:rsidRDefault="00F27BA9">
      <w:r>
        <w:separator/>
      </w:r>
    </w:p>
  </w:footnote>
  <w:footnote w:type="continuationSeparator" w:id="0">
    <w:p w14:paraId="2B647F8A" w14:textId="77777777" w:rsidR="00F27BA9" w:rsidRDefault="00F27B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290004"/>
    <w:multiLevelType w:val="multilevel"/>
    <w:tmpl w:val="773497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795"/>
    <w:rsid w:val="00002B24"/>
    <w:rsid w:val="00022501"/>
    <w:rsid w:val="00024018"/>
    <w:rsid w:val="000305BD"/>
    <w:rsid w:val="00034C6D"/>
    <w:rsid w:val="00064FE9"/>
    <w:rsid w:val="000756A3"/>
    <w:rsid w:val="000A09C6"/>
    <w:rsid w:val="000A3497"/>
    <w:rsid w:val="000C46C7"/>
    <w:rsid w:val="000E3B7E"/>
    <w:rsid w:val="000E4164"/>
    <w:rsid w:val="000F1894"/>
    <w:rsid w:val="000F7691"/>
    <w:rsid w:val="00100B99"/>
    <w:rsid w:val="00102FB8"/>
    <w:rsid w:val="0012129F"/>
    <w:rsid w:val="00123C59"/>
    <w:rsid w:val="0012611B"/>
    <w:rsid w:val="001462DD"/>
    <w:rsid w:val="001470A9"/>
    <w:rsid w:val="00152906"/>
    <w:rsid w:val="001626F6"/>
    <w:rsid w:val="00172823"/>
    <w:rsid w:val="0019179B"/>
    <w:rsid w:val="001A020E"/>
    <w:rsid w:val="001A4020"/>
    <w:rsid w:val="001C656E"/>
    <w:rsid w:val="001D08F3"/>
    <w:rsid w:val="001D2E40"/>
    <w:rsid w:val="001D4C46"/>
    <w:rsid w:val="001D746D"/>
    <w:rsid w:val="00202DE0"/>
    <w:rsid w:val="002076AF"/>
    <w:rsid w:val="0021209C"/>
    <w:rsid w:val="00230366"/>
    <w:rsid w:val="00236AA7"/>
    <w:rsid w:val="00251CFA"/>
    <w:rsid w:val="00263207"/>
    <w:rsid w:val="00265BB4"/>
    <w:rsid w:val="0027008C"/>
    <w:rsid w:val="00295232"/>
    <w:rsid w:val="002B4C52"/>
    <w:rsid w:val="002D79B9"/>
    <w:rsid w:val="002F2E8A"/>
    <w:rsid w:val="0031700E"/>
    <w:rsid w:val="00331216"/>
    <w:rsid w:val="00337F16"/>
    <w:rsid w:val="0034759A"/>
    <w:rsid w:val="003557E1"/>
    <w:rsid w:val="00377BA2"/>
    <w:rsid w:val="0039536E"/>
    <w:rsid w:val="003C242B"/>
    <w:rsid w:val="003E3FDA"/>
    <w:rsid w:val="00403757"/>
    <w:rsid w:val="00437A78"/>
    <w:rsid w:val="00486838"/>
    <w:rsid w:val="00497780"/>
    <w:rsid w:val="004A2436"/>
    <w:rsid w:val="005052A5"/>
    <w:rsid w:val="00507AA9"/>
    <w:rsid w:val="00507E13"/>
    <w:rsid w:val="005131B0"/>
    <w:rsid w:val="0051412B"/>
    <w:rsid w:val="005143FF"/>
    <w:rsid w:val="005227BE"/>
    <w:rsid w:val="005235C4"/>
    <w:rsid w:val="0057169C"/>
    <w:rsid w:val="00575A3E"/>
    <w:rsid w:val="00590B8E"/>
    <w:rsid w:val="00596070"/>
    <w:rsid w:val="005A273A"/>
    <w:rsid w:val="005A4317"/>
    <w:rsid w:val="005B58DC"/>
    <w:rsid w:val="005C2921"/>
    <w:rsid w:val="005E5096"/>
    <w:rsid w:val="005E6416"/>
    <w:rsid w:val="00622FDD"/>
    <w:rsid w:val="00624D29"/>
    <w:rsid w:val="00645C72"/>
    <w:rsid w:val="00657237"/>
    <w:rsid w:val="006665D0"/>
    <w:rsid w:val="006744A2"/>
    <w:rsid w:val="0068173C"/>
    <w:rsid w:val="00690B3F"/>
    <w:rsid w:val="006B2D4E"/>
    <w:rsid w:val="006B3FF1"/>
    <w:rsid w:val="006B480B"/>
    <w:rsid w:val="006B4930"/>
    <w:rsid w:val="006B53B0"/>
    <w:rsid w:val="006C7DA6"/>
    <w:rsid w:val="006D30CC"/>
    <w:rsid w:val="006D5FCB"/>
    <w:rsid w:val="006E3277"/>
    <w:rsid w:val="006E6364"/>
    <w:rsid w:val="006F4B35"/>
    <w:rsid w:val="007066A5"/>
    <w:rsid w:val="007069EC"/>
    <w:rsid w:val="00721A63"/>
    <w:rsid w:val="00721E80"/>
    <w:rsid w:val="00736F7A"/>
    <w:rsid w:val="0074329A"/>
    <w:rsid w:val="00756364"/>
    <w:rsid w:val="00765C79"/>
    <w:rsid w:val="007807B5"/>
    <w:rsid w:val="007838D2"/>
    <w:rsid w:val="007860BE"/>
    <w:rsid w:val="007B3B79"/>
    <w:rsid w:val="007C15E3"/>
    <w:rsid w:val="007C3DE4"/>
    <w:rsid w:val="007E7368"/>
    <w:rsid w:val="00826BA1"/>
    <w:rsid w:val="0083633A"/>
    <w:rsid w:val="00836EDD"/>
    <w:rsid w:val="008370AE"/>
    <w:rsid w:val="008564E4"/>
    <w:rsid w:val="008707C8"/>
    <w:rsid w:val="008831EC"/>
    <w:rsid w:val="00891F66"/>
    <w:rsid w:val="00896D97"/>
    <w:rsid w:val="008C4099"/>
    <w:rsid w:val="008C4479"/>
    <w:rsid w:val="008F3063"/>
    <w:rsid w:val="008F4714"/>
    <w:rsid w:val="00917BC6"/>
    <w:rsid w:val="00921BA3"/>
    <w:rsid w:val="009223EF"/>
    <w:rsid w:val="009426D3"/>
    <w:rsid w:val="009459B5"/>
    <w:rsid w:val="009471CE"/>
    <w:rsid w:val="009557A8"/>
    <w:rsid w:val="009615A8"/>
    <w:rsid w:val="00961B61"/>
    <w:rsid w:val="00973F0E"/>
    <w:rsid w:val="009A2303"/>
    <w:rsid w:val="009B6106"/>
    <w:rsid w:val="009B6795"/>
    <w:rsid w:val="009C398D"/>
    <w:rsid w:val="009C52AF"/>
    <w:rsid w:val="009D1859"/>
    <w:rsid w:val="009E327B"/>
    <w:rsid w:val="009F2784"/>
    <w:rsid w:val="00A05833"/>
    <w:rsid w:val="00A064A6"/>
    <w:rsid w:val="00A11BD2"/>
    <w:rsid w:val="00A17049"/>
    <w:rsid w:val="00A25488"/>
    <w:rsid w:val="00A422DB"/>
    <w:rsid w:val="00A51527"/>
    <w:rsid w:val="00A924AB"/>
    <w:rsid w:val="00A94315"/>
    <w:rsid w:val="00AB0886"/>
    <w:rsid w:val="00AB7D14"/>
    <w:rsid w:val="00AC1450"/>
    <w:rsid w:val="00AC683B"/>
    <w:rsid w:val="00AD4FAD"/>
    <w:rsid w:val="00AE1ECE"/>
    <w:rsid w:val="00AE7514"/>
    <w:rsid w:val="00AF492B"/>
    <w:rsid w:val="00B34B17"/>
    <w:rsid w:val="00B34CC8"/>
    <w:rsid w:val="00B36E27"/>
    <w:rsid w:val="00B85E77"/>
    <w:rsid w:val="00B90FBB"/>
    <w:rsid w:val="00B92A48"/>
    <w:rsid w:val="00BA5A77"/>
    <w:rsid w:val="00BA5D0B"/>
    <w:rsid w:val="00BB0CA6"/>
    <w:rsid w:val="00BB0F93"/>
    <w:rsid w:val="00BD49B8"/>
    <w:rsid w:val="00C009B8"/>
    <w:rsid w:val="00C02AE2"/>
    <w:rsid w:val="00C040EC"/>
    <w:rsid w:val="00C071EA"/>
    <w:rsid w:val="00C25874"/>
    <w:rsid w:val="00C43451"/>
    <w:rsid w:val="00C74150"/>
    <w:rsid w:val="00C81691"/>
    <w:rsid w:val="00C82F9B"/>
    <w:rsid w:val="00C8565F"/>
    <w:rsid w:val="00CA5350"/>
    <w:rsid w:val="00CB1FA6"/>
    <w:rsid w:val="00CB2CEE"/>
    <w:rsid w:val="00CD6E96"/>
    <w:rsid w:val="00CE1ACE"/>
    <w:rsid w:val="00D17090"/>
    <w:rsid w:val="00D31BBB"/>
    <w:rsid w:val="00D373DE"/>
    <w:rsid w:val="00D579AA"/>
    <w:rsid w:val="00D74E33"/>
    <w:rsid w:val="00D82DE3"/>
    <w:rsid w:val="00D83EA7"/>
    <w:rsid w:val="00D87718"/>
    <w:rsid w:val="00D91853"/>
    <w:rsid w:val="00DA11FC"/>
    <w:rsid w:val="00DB1028"/>
    <w:rsid w:val="00DD72F1"/>
    <w:rsid w:val="00DE433C"/>
    <w:rsid w:val="00DE65EF"/>
    <w:rsid w:val="00E11216"/>
    <w:rsid w:val="00E13992"/>
    <w:rsid w:val="00E33879"/>
    <w:rsid w:val="00E35A34"/>
    <w:rsid w:val="00E3625B"/>
    <w:rsid w:val="00E40034"/>
    <w:rsid w:val="00E42087"/>
    <w:rsid w:val="00E55AC5"/>
    <w:rsid w:val="00E561BB"/>
    <w:rsid w:val="00E6257F"/>
    <w:rsid w:val="00E6381A"/>
    <w:rsid w:val="00E66290"/>
    <w:rsid w:val="00E7171E"/>
    <w:rsid w:val="00E723ED"/>
    <w:rsid w:val="00E733E6"/>
    <w:rsid w:val="00E96589"/>
    <w:rsid w:val="00EA0217"/>
    <w:rsid w:val="00EB6029"/>
    <w:rsid w:val="00EC77F5"/>
    <w:rsid w:val="00ED461B"/>
    <w:rsid w:val="00EE0055"/>
    <w:rsid w:val="00EE1709"/>
    <w:rsid w:val="00EE389E"/>
    <w:rsid w:val="00EF1570"/>
    <w:rsid w:val="00F223D2"/>
    <w:rsid w:val="00F27BA9"/>
    <w:rsid w:val="00F36A7B"/>
    <w:rsid w:val="00F50088"/>
    <w:rsid w:val="00F5185D"/>
    <w:rsid w:val="00F536AA"/>
    <w:rsid w:val="00F551C6"/>
    <w:rsid w:val="00F80EB4"/>
    <w:rsid w:val="00F84908"/>
    <w:rsid w:val="00F85572"/>
    <w:rsid w:val="00F92472"/>
    <w:rsid w:val="00FA1EAB"/>
    <w:rsid w:val="00FA5E1B"/>
    <w:rsid w:val="00FA78AF"/>
    <w:rsid w:val="00FB3510"/>
    <w:rsid w:val="00FC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1480C"/>
  <w15:docId w15:val="{1B21FF41-712F-40B8-96AE-3D9E1B11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yDwfH8Z0+BRsxDZGgQPrG/DWmw==">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753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Lautaro Oviedo</cp:lastModifiedBy>
  <cp:revision>4</cp:revision>
  <dcterms:created xsi:type="dcterms:W3CDTF">2025-07-06T15:41:00Z</dcterms:created>
  <dcterms:modified xsi:type="dcterms:W3CDTF">2025-07-06T16:38:00Z</dcterms:modified>
</cp:coreProperties>
</file>