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451D19" w14:textId="77777777" w:rsidR="00957FAB" w:rsidRPr="00B22629" w:rsidRDefault="00957FAB" w:rsidP="00EE4D9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836148B" w14:textId="77777777" w:rsidR="000D15B2" w:rsidRPr="00B22629" w:rsidRDefault="0070308D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 w:rsidRPr="00B22629"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210A7DB9" wp14:editId="5D13E238">
            <wp:simplePos x="0" y="0"/>
            <wp:positionH relativeFrom="column">
              <wp:posOffset>4556760</wp:posOffset>
            </wp:positionH>
            <wp:positionV relativeFrom="paragraph">
              <wp:posOffset>152400</wp:posOffset>
            </wp:positionV>
            <wp:extent cx="1189990" cy="1189990"/>
            <wp:effectExtent l="0" t="0" r="0" b="0"/>
            <wp:wrapSquare wrapText="bothSides" distT="0" distB="0" distL="114935" distR="114935"/>
            <wp:docPr id="185806117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061172" name="image1.pn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DBED9FD" w14:textId="77777777" w:rsidR="000D15B2" w:rsidRPr="00B22629" w:rsidRDefault="0070308D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 w:rsidRPr="00B22629"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6E7CC88D" wp14:editId="4426B019">
            <wp:simplePos x="0" y="0"/>
            <wp:positionH relativeFrom="column">
              <wp:posOffset>114300</wp:posOffset>
            </wp:positionH>
            <wp:positionV relativeFrom="paragraph">
              <wp:posOffset>-407657</wp:posOffset>
            </wp:positionV>
            <wp:extent cx="1942465" cy="1892300"/>
            <wp:effectExtent l="0" t="0" r="0" b="0"/>
            <wp:wrapNone/>
            <wp:docPr id="185806117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BD68F1" w14:textId="77777777" w:rsidR="000D15B2" w:rsidRPr="00B22629" w:rsidRDefault="000D15B2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166FE1EF" w14:textId="77777777" w:rsidR="000D15B2" w:rsidRPr="00B22629" w:rsidRDefault="000D15B2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D3B5561" w14:textId="77777777" w:rsidR="000D15B2" w:rsidRPr="00B22629" w:rsidRDefault="000D15B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84755FC" w14:textId="77777777" w:rsidR="000D15B2" w:rsidRPr="00B22629" w:rsidRDefault="000D15B2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64940EF4" w14:textId="77777777" w:rsidR="004C131B" w:rsidRPr="00B22629" w:rsidRDefault="004C131B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642FE185" w14:textId="77777777" w:rsidR="00265914" w:rsidRDefault="00265914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55B4A072" w14:textId="51D49A4A" w:rsidR="000D15B2" w:rsidRPr="00B22629" w:rsidRDefault="00DD7E57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 w:rsidRPr="00B22629">
        <w:rPr>
          <w:rFonts w:ascii="Arial" w:eastAsia="Arial" w:hAnsi="Arial" w:cs="Arial"/>
          <w:sz w:val="22"/>
          <w:szCs w:val="22"/>
        </w:rPr>
        <w:t>2</w:t>
      </w:r>
      <w:r w:rsidR="00D044EB" w:rsidRPr="00B22629">
        <w:rPr>
          <w:rFonts w:ascii="Arial" w:eastAsia="Arial" w:hAnsi="Arial" w:cs="Arial"/>
          <w:sz w:val="22"/>
          <w:szCs w:val="22"/>
        </w:rPr>
        <w:t>8</w:t>
      </w:r>
      <w:r w:rsidR="0070308D" w:rsidRPr="00B22629">
        <w:rPr>
          <w:rFonts w:ascii="Arial" w:eastAsia="Arial" w:hAnsi="Arial" w:cs="Arial"/>
          <w:sz w:val="22"/>
          <w:szCs w:val="22"/>
        </w:rPr>
        <w:t xml:space="preserve"> de </w:t>
      </w:r>
      <w:r w:rsidR="007F0AFD" w:rsidRPr="00B22629">
        <w:rPr>
          <w:rFonts w:ascii="Arial" w:eastAsia="Arial" w:hAnsi="Arial" w:cs="Arial"/>
          <w:sz w:val="22"/>
          <w:szCs w:val="22"/>
        </w:rPr>
        <w:t>Setiembre</w:t>
      </w:r>
      <w:r w:rsidR="0070308D" w:rsidRPr="00B22629">
        <w:rPr>
          <w:rFonts w:ascii="Arial" w:eastAsia="Arial" w:hAnsi="Arial" w:cs="Arial"/>
          <w:sz w:val="22"/>
          <w:szCs w:val="22"/>
        </w:rPr>
        <w:t xml:space="preserve"> de 2025 – Número 1.1</w:t>
      </w:r>
      <w:r w:rsidRPr="00B22629">
        <w:rPr>
          <w:rFonts w:ascii="Arial" w:eastAsia="Arial" w:hAnsi="Arial" w:cs="Arial"/>
          <w:sz w:val="22"/>
          <w:szCs w:val="22"/>
        </w:rPr>
        <w:t>4</w:t>
      </w:r>
      <w:r w:rsidR="00D044EB" w:rsidRPr="00B22629">
        <w:rPr>
          <w:rFonts w:ascii="Arial" w:eastAsia="Arial" w:hAnsi="Arial" w:cs="Arial"/>
          <w:sz w:val="22"/>
          <w:szCs w:val="22"/>
        </w:rPr>
        <w:t>1</w:t>
      </w:r>
    </w:p>
    <w:p w14:paraId="0D7C1075" w14:textId="479F2F13" w:rsidR="000D15B2" w:rsidRPr="00B22629" w:rsidRDefault="002877D9">
      <w:pPr>
        <w:spacing w:before="120"/>
        <w:rPr>
          <w:rFonts w:ascii="Arial" w:eastAsia="Arial" w:hAnsi="Arial" w:cs="Arial"/>
          <w:b/>
          <w:sz w:val="52"/>
          <w:szCs w:val="52"/>
        </w:rPr>
      </w:pPr>
      <w:r w:rsidRPr="00B22629">
        <w:rPr>
          <w:rFonts w:ascii="Arial" w:eastAsia="Arial" w:hAnsi="Arial" w:cs="Arial"/>
          <w:b/>
          <w:sz w:val="52"/>
          <w:szCs w:val="52"/>
        </w:rPr>
        <w:t xml:space="preserve">PARA SEGUIR BAJANDO LA </w:t>
      </w:r>
      <w:r w:rsidR="00FC3B54" w:rsidRPr="00B22629">
        <w:rPr>
          <w:rFonts w:ascii="Arial" w:eastAsia="Arial" w:hAnsi="Arial" w:cs="Arial"/>
          <w:b/>
          <w:sz w:val="52"/>
          <w:szCs w:val="52"/>
        </w:rPr>
        <w:t>POBRE</w:t>
      </w:r>
      <w:r w:rsidRPr="00B22629">
        <w:rPr>
          <w:rFonts w:ascii="Arial" w:eastAsia="Arial" w:hAnsi="Arial" w:cs="Arial"/>
          <w:b/>
          <w:sz w:val="52"/>
          <w:szCs w:val="52"/>
        </w:rPr>
        <w:t xml:space="preserve">ZA HAY QUE </w:t>
      </w:r>
      <w:r w:rsidR="004D2700" w:rsidRPr="00B22629">
        <w:rPr>
          <w:rFonts w:ascii="Arial" w:eastAsia="Arial" w:hAnsi="Arial" w:cs="Arial"/>
          <w:b/>
          <w:sz w:val="52"/>
          <w:szCs w:val="52"/>
        </w:rPr>
        <w:t>FORTALECER LA GESTIÓN</w:t>
      </w:r>
    </w:p>
    <w:p w14:paraId="6B900037" w14:textId="26E0389C" w:rsidR="000D15B2" w:rsidRPr="00B22629" w:rsidRDefault="00FC3B54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 w:rsidRPr="00B22629">
        <w:rPr>
          <w:rFonts w:ascii="Garamond" w:eastAsia="Garamond" w:hAnsi="Garamond" w:cs="Garamond"/>
          <w:b/>
          <w:sz w:val="28"/>
          <w:szCs w:val="28"/>
        </w:rPr>
        <w:t xml:space="preserve">La reducción de la pobreza </w:t>
      </w:r>
      <w:r w:rsidR="0027513F" w:rsidRPr="00B22629">
        <w:rPr>
          <w:rFonts w:ascii="Garamond" w:eastAsia="Garamond" w:hAnsi="Garamond" w:cs="Garamond"/>
          <w:b/>
          <w:sz w:val="28"/>
          <w:szCs w:val="28"/>
        </w:rPr>
        <w:t>por</w:t>
      </w:r>
      <w:r w:rsidR="004D2700" w:rsidRPr="00B22629">
        <w:rPr>
          <w:rFonts w:ascii="Garamond" w:eastAsia="Garamond" w:hAnsi="Garamond" w:cs="Garamond"/>
          <w:b/>
          <w:sz w:val="28"/>
          <w:szCs w:val="28"/>
        </w:rPr>
        <w:t xml:space="preserve"> la baja en</w:t>
      </w:r>
      <w:r w:rsidRPr="00B22629">
        <w:rPr>
          <w:rFonts w:ascii="Garamond" w:eastAsia="Garamond" w:hAnsi="Garamond" w:cs="Garamond"/>
          <w:b/>
          <w:sz w:val="28"/>
          <w:szCs w:val="28"/>
        </w:rPr>
        <w:t xml:space="preserve"> la inflación </w:t>
      </w:r>
      <w:r w:rsidR="002877D9" w:rsidRPr="00B22629">
        <w:rPr>
          <w:rFonts w:ascii="Garamond" w:eastAsia="Garamond" w:hAnsi="Garamond" w:cs="Garamond"/>
          <w:b/>
          <w:sz w:val="28"/>
          <w:szCs w:val="28"/>
        </w:rPr>
        <w:t>alerta sobre la importancia de cuidar la estabilidad</w:t>
      </w:r>
      <w:r w:rsidR="00E20AD6" w:rsidRPr="00B22629">
        <w:rPr>
          <w:rFonts w:ascii="Garamond" w:eastAsia="Garamond" w:hAnsi="Garamond" w:cs="Garamond"/>
          <w:b/>
          <w:sz w:val="28"/>
          <w:szCs w:val="28"/>
        </w:rPr>
        <w:t>.</w:t>
      </w:r>
      <w:r w:rsidRPr="00B22629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606071">
        <w:rPr>
          <w:rFonts w:ascii="Garamond" w:eastAsia="Garamond" w:hAnsi="Garamond" w:cs="Garamond"/>
          <w:b/>
          <w:sz w:val="28"/>
          <w:szCs w:val="28"/>
        </w:rPr>
        <w:t>Ahora</w:t>
      </w:r>
      <w:r w:rsidR="004D2700" w:rsidRPr="00B22629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606071">
        <w:rPr>
          <w:rFonts w:ascii="Garamond" w:eastAsia="Garamond" w:hAnsi="Garamond" w:cs="Garamond"/>
          <w:b/>
          <w:sz w:val="28"/>
          <w:szCs w:val="28"/>
        </w:rPr>
        <w:t>la continuidad de</w:t>
      </w:r>
      <w:r w:rsidR="004D2700" w:rsidRPr="00B22629">
        <w:rPr>
          <w:rFonts w:ascii="Garamond" w:eastAsia="Garamond" w:hAnsi="Garamond" w:cs="Garamond"/>
          <w:b/>
          <w:sz w:val="28"/>
          <w:szCs w:val="28"/>
        </w:rPr>
        <w:t xml:space="preserve"> la </w:t>
      </w:r>
      <w:r w:rsidR="0029318C">
        <w:rPr>
          <w:rFonts w:ascii="Garamond" w:eastAsia="Garamond" w:hAnsi="Garamond" w:cs="Garamond"/>
          <w:b/>
          <w:sz w:val="28"/>
          <w:szCs w:val="28"/>
        </w:rPr>
        <w:t>reducción</w:t>
      </w:r>
      <w:r w:rsidR="0029318C" w:rsidRPr="00B22629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4D2700" w:rsidRPr="00B22629">
        <w:rPr>
          <w:rFonts w:ascii="Garamond" w:eastAsia="Garamond" w:hAnsi="Garamond" w:cs="Garamond"/>
          <w:b/>
          <w:sz w:val="28"/>
          <w:szCs w:val="28"/>
        </w:rPr>
        <w:t>de la pobreza y el progreso social depende</w:t>
      </w:r>
      <w:r w:rsidR="00606071">
        <w:rPr>
          <w:rFonts w:ascii="Garamond" w:eastAsia="Garamond" w:hAnsi="Garamond" w:cs="Garamond"/>
          <w:b/>
          <w:sz w:val="28"/>
          <w:szCs w:val="28"/>
        </w:rPr>
        <w:t>n</w:t>
      </w:r>
      <w:r w:rsidR="004D2700" w:rsidRPr="00B22629">
        <w:rPr>
          <w:rFonts w:ascii="Garamond" w:eastAsia="Garamond" w:hAnsi="Garamond" w:cs="Garamond"/>
          <w:b/>
          <w:sz w:val="28"/>
          <w:szCs w:val="28"/>
        </w:rPr>
        <w:t xml:space="preserve"> de fortalecer la gestión técnica y política </w:t>
      </w:r>
      <w:r w:rsidR="00606071">
        <w:rPr>
          <w:rFonts w:ascii="Garamond" w:eastAsia="Garamond" w:hAnsi="Garamond" w:cs="Garamond"/>
          <w:b/>
          <w:sz w:val="28"/>
          <w:szCs w:val="28"/>
        </w:rPr>
        <w:t>en</w:t>
      </w:r>
      <w:r w:rsidR="004D2700" w:rsidRPr="00B22629">
        <w:rPr>
          <w:rFonts w:ascii="Garamond" w:eastAsia="Garamond" w:hAnsi="Garamond" w:cs="Garamond"/>
          <w:b/>
          <w:sz w:val="28"/>
          <w:szCs w:val="28"/>
        </w:rPr>
        <w:t xml:space="preserve"> el funcionamiento del Estado </w:t>
      </w:r>
      <w:r w:rsidR="00606071">
        <w:rPr>
          <w:rFonts w:ascii="Garamond" w:eastAsia="Garamond" w:hAnsi="Garamond" w:cs="Garamond"/>
          <w:b/>
          <w:sz w:val="28"/>
          <w:szCs w:val="28"/>
        </w:rPr>
        <w:t>para</w:t>
      </w:r>
      <w:r w:rsidR="004D2700" w:rsidRPr="00B22629">
        <w:rPr>
          <w:rFonts w:ascii="Garamond" w:eastAsia="Garamond" w:hAnsi="Garamond" w:cs="Garamond"/>
          <w:b/>
          <w:sz w:val="28"/>
          <w:szCs w:val="28"/>
        </w:rPr>
        <w:t xml:space="preserve"> avanzar</w:t>
      </w:r>
      <w:r w:rsidR="00606071">
        <w:rPr>
          <w:rFonts w:ascii="Garamond" w:eastAsia="Garamond" w:hAnsi="Garamond" w:cs="Garamond"/>
          <w:b/>
          <w:sz w:val="28"/>
          <w:szCs w:val="28"/>
        </w:rPr>
        <w:t xml:space="preserve"> con éxito</w:t>
      </w:r>
      <w:r w:rsidR="004D2700" w:rsidRPr="00B22629">
        <w:rPr>
          <w:rFonts w:ascii="Garamond" w:eastAsia="Garamond" w:hAnsi="Garamond" w:cs="Garamond"/>
          <w:b/>
          <w:sz w:val="28"/>
          <w:szCs w:val="28"/>
        </w:rPr>
        <w:t xml:space="preserve"> en las reformas estructurales</w:t>
      </w:r>
      <w:r w:rsidRPr="00B22629">
        <w:rPr>
          <w:rFonts w:ascii="Garamond" w:eastAsia="Garamond" w:hAnsi="Garamond" w:cs="Garamond"/>
          <w:b/>
          <w:sz w:val="28"/>
          <w:szCs w:val="28"/>
        </w:rPr>
        <w:t xml:space="preserve">. </w:t>
      </w:r>
      <w:r w:rsidR="00DD256C" w:rsidRPr="00B22629">
        <w:rPr>
          <w:rFonts w:ascii="Garamond" w:eastAsia="Garamond" w:hAnsi="Garamond" w:cs="Garamond"/>
          <w:b/>
          <w:sz w:val="28"/>
          <w:szCs w:val="28"/>
        </w:rPr>
        <w:t xml:space="preserve"> </w:t>
      </w:r>
    </w:p>
    <w:p w14:paraId="7437F8D7" w14:textId="129DFBE1" w:rsidR="00CC384C" w:rsidRPr="00B22629" w:rsidRDefault="00A5291C" w:rsidP="000A4E57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22629">
        <w:rPr>
          <w:rFonts w:ascii="Arial" w:eastAsia="Arial" w:hAnsi="Arial" w:cs="Arial"/>
        </w:rPr>
        <w:t xml:space="preserve">El INDEC informó que la pobreza urbana bajó desde el 53% en el primer </w:t>
      </w:r>
      <w:r w:rsidR="00C96A9C">
        <w:rPr>
          <w:rFonts w:ascii="Arial" w:eastAsia="Arial" w:hAnsi="Arial" w:cs="Arial"/>
        </w:rPr>
        <w:t>semestre</w:t>
      </w:r>
      <w:r w:rsidR="00C96A9C" w:rsidRPr="00B22629">
        <w:rPr>
          <w:rFonts w:ascii="Arial" w:eastAsia="Arial" w:hAnsi="Arial" w:cs="Arial"/>
        </w:rPr>
        <w:t xml:space="preserve"> </w:t>
      </w:r>
      <w:r w:rsidRPr="00B22629">
        <w:rPr>
          <w:rFonts w:ascii="Arial" w:eastAsia="Arial" w:hAnsi="Arial" w:cs="Arial"/>
        </w:rPr>
        <w:t xml:space="preserve">del 2024 a 32% en el mismo período del 2025. </w:t>
      </w:r>
      <w:r w:rsidR="00265914">
        <w:rPr>
          <w:rFonts w:ascii="Arial" w:eastAsia="Arial" w:hAnsi="Arial" w:cs="Arial"/>
          <w:b/>
        </w:rPr>
        <w:t>L</w:t>
      </w:r>
      <w:r w:rsidR="00265914" w:rsidRPr="0079524A">
        <w:rPr>
          <w:rFonts w:ascii="Arial" w:eastAsia="Arial" w:hAnsi="Arial" w:cs="Arial"/>
          <w:b/>
        </w:rPr>
        <w:t>a magnitud de la baja dio motivos a polémicas y posicionamientos extremos</w:t>
      </w:r>
      <w:r w:rsidR="00265914" w:rsidRPr="00B22629">
        <w:rPr>
          <w:rFonts w:ascii="Arial" w:eastAsia="Arial" w:hAnsi="Arial" w:cs="Arial"/>
        </w:rPr>
        <w:t>. Desde planteos eufóricos hasta cuestionamientos sobre la representatividad y calidad de la información que produce el INDEC</w:t>
      </w:r>
      <w:r w:rsidR="00265914">
        <w:rPr>
          <w:rFonts w:ascii="Arial" w:eastAsia="Arial" w:hAnsi="Arial" w:cs="Arial"/>
        </w:rPr>
        <w:t>. En cualquier caso, no hay que perder de vista</w:t>
      </w:r>
      <w:r w:rsidR="004F4AB2" w:rsidRPr="00B22629">
        <w:rPr>
          <w:rFonts w:ascii="Arial" w:eastAsia="Arial" w:hAnsi="Arial" w:cs="Arial"/>
        </w:rPr>
        <w:t xml:space="preserve"> </w:t>
      </w:r>
      <w:r w:rsidR="00265914">
        <w:rPr>
          <w:rFonts w:ascii="Arial" w:eastAsia="Arial" w:hAnsi="Arial" w:cs="Arial"/>
        </w:rPr>
        <w:t xml:space="preserve">que </w:t>
      </w:r>
      <w:r w:rsidR="004D2700" w:rsidRPr="00B22629">
        <w:rPr>
          <w:rFonts w:ascii="Arial" w:eastAsia="Arial" w:hAnsi="Arial" w:cs="Arial"/>
        </w:rPr>
        <w:t xml:space="preserve">la tasa de pobreza </w:t>
      </w:r>
      <w:r w:rsidR="00265914">
        <w:rPr>
          <w:rFonts w:ascii="Arial" w:eastAsia="Arial" w:hAnsi="Arial" w:cs="Arial"/>
        </w:rPr>
        <w:t>se mantiene por encima de la d</w:t>
      </w:r>
      <w:r w:rsidR="004D2700" w:rsidRPr="00B22629">
        <w:rPr>
          <w:rFonts w:ascii="Arial" w:eastAsia="Arial" w:hAnsi="Arial" w:cs="Arial"/>
        </w:rPr>
        <w:t>el 2017</w:t>
      </w:r>
      <w:r w:rsidR="00265914">
        <w:rPr>
          <w:rFonts w:ascii="Arial" w:eastAsia="Arial" w:hAnsi="Arial" w:cs="Arial"/>
        </w:rPr>
        <w:t xml:space="preserve"> (27%)</w:t>
      </w:r>
      <w:r w:rsidR="004D2700" w:rsidRPr="00B22629">
        <w:rPr>
          <w:rFonts w:ascii="Arial" w:eastAsia="Arial" w:hAnsi="Arial" w:cs="Arial"/>
        </w:rPr>
        <w:t xml:space="preserve">, </w:t>
      </w:r>
      <w:r w:rsidR="00265914">
        <w:rPr>
          <w:rFonts w:ascii="Arial" w:eastAsia="Arial" w:hAnsi="Arial" w:cs="Arial"/>
        </w:rPr>
        <w:t>año anterior a que</w:t>
      </w:r>
      <w:r w:rsidR="004D2700" w:rsidRPr="00B22629">
        <w:rPr>
          <w:rFonts w:ascii="Arial" w:eastAsia="Arial" w:hAnsi="Arial" w:cs="Arial"/>
        </w:rPr>
        <w:t xml:space="preserve"> se </w:t>
      </w:r>
      <w:r w:rsidR="004F4AB2" w:rsidRPr="00B22629">
        <w:rPr>
          <w:rFonts w:ascii="Arial" w:eastAsia="Arial" w:hAnsi="Arial" w:cs="Arial"/>
        </w:rPr>
        <w:t xml:space="preserve">iniciara </w:t>
      </w:r>
      <w:r w:rsidR="00265914">
        <w:rPr>
          <w:rFonts w:ascii="Arial" w:eastAsia="Arial" w:hAnsi="Arial" w:cs="Arial"/>
        </w:rPr>
        <w:t>la</w:t>
      </w:r>
      <w:r w:rsidR="004F4AB2" w:rsidRPr="00B22629">
        <w:rPr>
          <w:rFonts w:ascii="Arial" w:eastAsia="Arial" w:hAnsi="Arial" w:cs="Arial"/>
        </w:rPr>
        <w:t xml:space="preserve"> aceleración inflacionaria </w:t>
      </w:r>
      <w:r w:rsidR="0027513F" w:rsidRPr="00B22629">
        <w:rPr>
          <w:rFonts w:ascii="Arial" w:eastAsia="Arial" w:hAnsi="Arial" w:cs="Arial"/>
        </w:rPr>
        <w:t>por</w:t>
      </w:r>
      <w:r w:rsidR="004F4AB2" w:rsidRPr="00B22629">
        <w:rPr>
          <w:rFonts w:ascii="Arial" w:eastAsia="Arial" w:hAnsi="Arial" w:cs="Arial"/>
        </w:rPr>
        <w:t xml:space="preserve"> la crisis cambiaria del 2018. </w:t>
      </w:r>
    </w:p>
    <w:p w14:paraId="6DEF7684" w14:textId="618779D7" w:rsidR="00A5291C" w:rsidRPr="00B22629" w:rsidRDefault="00A5291C" w:rsidP="000A4E57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22629">
        <w:rPr>
          <w:rFonts w:ascii="Arial" w:eastAsia="Arial" w:hAnsi="Arial" w:cs="Arial"/>
        </w:rPr>
        <w:t xml:space="preserve">Una forma de </w:t>
      </w:r>
      <w:r w:rsidR="004F4AB2" w:rsidRPr="00B22629">
        <w:rPr>
          <w:rFonts w:ascii="Arial" w:eastAsia="Arial" w:hAnsi="Arial" w:cs="Arial"/>
        </w:rPr>
        <w:t>abordar con ob</w:t>
      </w:r>
      <w:r w:rsidR="004F4AB2" w:rsidRPr="00265914">
        <w:rPr>
          <w:rFonts w:ascii="Arial" w:eastAsia="Arial" w:hAnsi="Arial" w:cs="Arial"/>
        </w:rPr>
        <w:t xml:space="preserve">jetividad el tema es </w:t>
      </w:r>
      <w:r w:rsidR="0027513F" w:rsidRPr="00265914">
        <w:rPr>
          <w:rFonts w:ascii="Arial" w:eastAsia="Arial" w:hAnsi="Arial" w:cs="Arial"/>
        </w:rPr>
        <w:t xml:space="preserve">analizando </w:t>
      </w:r>
      <w:r w:rsidR="004F4AB2" w:rsidRPr="00265914">
        <w:rPr>
          <w:rFonts w:ascii="Arial" w:eastAsia="Arial" w:hAnsi="Arial" w:cs="Arial"/>
        </w:rPr>
        <w:t>las fuentes de ingresos de las familias en situación de mayor vulnerabilidad</w:t>
      </w:r>
      <w:r w:rsidR="004F4AB2" w:rsidRPr="00B22629">
        <w:rPr>
          <w:rFonts w:ascii="Arial" w:eastAsia="Arial" w:hAnsi="Arial" w:cs="Arial"/>
        </w:rPr>
        <w:t>.</w:t>
      </w:r>
      <w:r w:rsidRPr="00B22629">
        <w:rPr>
          <w:rFonts w:ascii="Arial" w:eastAsia="Arial" w:hAnsi="Arial" w:cs="Arial"/>
        </w:rPr>
        <w:t xml:space="preserve"> Según l</w:t>
      </w:r>
      <w:r w:rsidR="004F4AB2" w:rsidRPr="00B22629">
        <w:rPr>
          <w:rFonts w:ascii="Arial" w:eastAsia="Arial" w:hAnsi="Arial" w:cs="Arial"/>
        </w:rPr>
        <w:t>a encuesta de hogares del INDEC</w:t>
      </w:r>
      <w:r w:rsidR="00490E52">
        <w:rPr>
          <w:rFonts w:ascii="Arial" w:eastAsia="Arial" w:hAnsi="Arial" w:cs="Arial"/>
        </w:rPr>
        <w:t xml:space="preserve"> </w:t>
      </w:r>
      <w:r w:rsidR="0029318C" w:rsidRPr="0079524A">
        <w:rPr>
          <w:rFonts w:ascii="Arial" w:eastAsia="Arial" w:hAnsi="Arial" w:cs="Arial"/>
          <w:b/>
        </w:rPr>
        <w:t>el trabajo informal es la principal fuente de ingresos del</w:t>
      </w:r>
      <w:r w:rsidR="00490E52" w:rsidRPr="0079524A">
        <w:rPr>
          <w:rFonts w:ascii="Arial" w:eastAsia="Arial" w:hAnsi="Arial" w:cs="Arial"/>
          <w:b/>
        </w:rPr>
        <w:t xml:space="preserve"> </w:t>
      </w:r>
      <w:r w:rsidRPr="0079524A">
        <w:rPr>
          <w:rFonts w:ascii="Arial" w:eastAsia="Arial" w:hAnsi="Arial" w:cs="Arial"/>
          <w:b/>
        </w:rPr>
        <w:t>30% de l</w:t>
      </w:r>
      <w:r w:rsidR="0029318C">
        <w:rPr>
          <w:rFonts w:ascii="Arial" w:eastAsia="Arial" w:hAnsi="Arial" w:cs="Arial"/>
          <w:b/>
        </w:rPr>
        <w:t>a</w:t>
      </w:r>
      <w:r w:rsidRPr="0079524A">
        <w:rPr>
          <w:rFonts w:ascii="Arial" w:eastAsia="Arial" w:hAnsi="Arial" w:cs="Arial"/>
          <w:b/>
        </w:rPr>
        <w:t xml:space="preserve">s </w:t>
      </w:r>
      <w:r w:rsidR="0029318C">
        <w:rPr>
          <w:rFonts w:ascii="Arial" w:eastAsia="Arial" w:hAnsi="Arial" w:cs="Arial"/>
          <w:b/>
        </w:rPr>
        <w:t>familias con</w:t>
      </w:r>
      <w:r w:rsidRPr="0079524A">
        <w:rPr>
          <w:rFonts w:ascii="Arial" w:eastAsia="Arial" w:hAnsi="Arial" w:cs="Arial"/>
          <w:b/>
        </w:rPr>
        <w:t xml:space="preserve"> menores ingresos</w:t>
      </w:r>
      <w:r w:rsidR="0029318C">
        <w:rPr>
          <w:rFonts w:ascii="Arial" w:eastAsia="Arial" w:hAnsi="Arial" w:cs="Arial"/>
          <w:b/>
        </w:rPr>
        <w:t>, es decir</w:t>
      </w:r>
      <w:r w:rsidR="00265914">
        <w:rPr>
          <w:rFonts w:ascii="Arial" w:eastAsia="Arial" w:hAnsi="Arial" w:cs="Arial"/>
          <w:b/>
        </w:rPr>
        <w:t>,</w:t>
      </w:r>
      <w:r w:rsidR="0029318C">
        <w:rPr>
          <w:rFonts w:ascii="Arial" w:eastAsia="Arial" w:hAnsi="Arial" w:cs="Arial"/>
          <w:b/>
        </w:rPr>
        <w:t xml:space="preserve"> los</w:t>
      </w:r>
      <w:r w:rsidRPr="0079524A">
        <w:rPr>
          <w:rFonts w:ascii="Arial" w:eastAsia="Arial" w:hAnsi="Arial" w:cs="Arial"/>
          <w:b/>
        </w:rPr>
        <w:t xml:space="preserve"> hogares pobres</w:t>
      </w:r>
      <w:r w:rsidR="0029318C">
        <w:rPr>
          <w:rFonts w:ascii="Arial" w:eastAsia="Arial" w:hAnsi="Arial" w:cs="Arial"/>
          <w:b/>
        </w:rPr>
        <w:t xml:space="preserve">. </w:t>
      </w:r>
      <w:r w:rsidR="0029318C">
        <w:rPr>
          <w:rFonts w:ascii="Arial" w:eastAsia="Arial" w:hAnsi="Arial" w:cs="Arial"/>
        </w:rPr>
        <w:t>En promedio, e</w:t>
      </w:r>
      <w:r w:rsidR="004F4AB2" w:rsidRPr="00B22629">
        <w:rPr>
          <w:rFonts w:ascii="Arial" w:eastAsia="Arial" w:hAnsi="Arial" w:cs="Arial"/>
        </w:rPr>
        <w:t xml:space="preserve">l trabajo informal </w:t>
      </w:r>
      <w:r w:rsidR="0029318C">
        <w:rPr>
          <w:rFonts w:ascii="Arial" w:eastAsia="Arial" w:hAnsi="Arial" w:cs="Arial"/>
        </w:rPr>
        <w:t xml:space="preserve">aporta </w:t>
      </w:r>
      <w:r w:rsidR="00626779" w:rsidRPr="00B22629">
        <w:rPr>
          <w:rFonts w:ascii="Arial" w:eastAsia="Arial" w:hAnsi="Arial" w:cs="Arial"/>
        </w:rPr>
        <w:t xml:space="preserve">el </w:t>
      </w:r>
      <w:r w:rsidR="00363F8E" w:rsidRPr="00B22629">
        <w:rPr>
          <w:rFonts w:ascii="Arial" w:eastAsia="Arial" w:hAnsi="Arial" w:cs="Arial"/>
        </w:rPr>
        <w:t xml:space="preserve">45% de </w:t>
      </w:r>
      <w:r w:rsidR="00626779" w:rsidRPr="00B22629">
        <w:rPr>
          <w:rFonts w:ascii="Arial" w:eastAsia="Arial" w:hAnsi="Arial" w:cs="Arial"/>
        </w:rPr>
        <w:t xml:space="preserve">los </w:t>
      </w:r>
      <w:r w:rsidR="00363F8E" w:rsidRPr="00B22629">
        <w:rPr>
          <w:rFonts w:ascii="Arial" w:eastAsia="Arial" w:hAnsi="Arial" w:cs="Arial"/>
        </w:rPr>
        <w:t xml:space="preserve">ingresos </w:t>
      </w:r>
      <w:r w:rsidR="00626779" w:rsidRPr="00B22629">
        <w:rPr>
          <w:rFonts w:ascii="Arial" w:eastAsia="Arial" w:hAnsi="Arial" w:cs="Arial"/>
        </w:rPr>
        <w:t>familiares totales</w:t>
      </w:r>
      <w:r w:rsidR="0029318C">
        <w:rPr>
          <w:rFonts w:ascii="Arial" w:eastAsia="Arial" w:hAnsi="Arial" w:cs="Arial"/>
        </w:rPr>
        <w:t xml:space="preserve">. El </w:t>
      </w:r>
      <w:r w:rsidR="00626779" w:rsidRPr="00B22629">
        <w:rPr>
          <w:rFonts w:ascii="Arial" w:eastAsia="Arial" w:hAnsi="Arial" w:cs="Arial"/>
        </w:rPr>
        <w:t>trabajo formal</w:t>
      </w:r>
      <w:r w:rsidR="0029318C">
        <w:rPr>
          <w:rFonts w:ascii="Arial" w:eastAsia="Arial" w:hAnsi="Arial" w:cs="Arial"/>
        </w:rPr>
        <w:t xml:space="preserve"> es mucho menos importante ya que aporta sólo el</w:t>
      </w:r>
      <w:r w:rsidR="00626779" w:rsidRPr="00B22629">
        <w:rPr>
          <w:rFonts w:ascii="Arial" w:eastAsia="Arial" w:hAnsi="Arial" w:cs="Arial"/>
        </w:rPr>
        <w:t xml:space="preserve"> 22%</w:t>
      </w:r>
      <w:r w:rsidR="0029318C">
        <w:rPr>
          <w:rFonts w:ascii="Arial" w:eastAsia="Arial" w:hAnsi="Arial" w:cs="Arial"/>
        </w:rPr>
        <w:t xml:space="preserve"> del total de los ingresos</w:t>
      </w:r>
      <w:r w:rsidR="00626779" w:rsidRPr="00B22629">
        <w:rPr>
          <w:rFonts w:ascii="Arial" w:eastAsia="Arial" w:hAnsi="Arial" w:cs="Arial"/>
        </w:rPr>
        <w:t xml:space="preserve">. También son </w:t>
      </w:r>
      <w:r w:rsidR="0029318C">
        <w:rPr>
          <w:rFonts w:ascii="Arial" w:eastAsia="Arial" w:hAnsi="Arial" w:cs="Arial"/>
        </w:rPr>
        <w:t>relevantes</w:t>
      </w:r>
      <w:r w:rsidR="0029318C" w:rsidRPr="00B22629">
        <w:rPr>
          <w:rFonts w:ascii="Arial" w:eastAsia="Arial" w:hAnsi="Arial" w:cs="Arial"/>
        </w:rPr>
        <w:t xml:space="preserve"> </w:t>
      </w:r>
      <w:r w:rsidR="00626779" w:rsidRPr="00B22629">
        <w:rPr>
          <w:rFonts w:ascii="Arial" w:eastAsia="Arial" w:hAnsi="Arial" w:cs="Arial"/>
        </w:rPr>
        <w:t>las transferencias del Estado</w:t>
      </w:r>
      <w:r w:rsidR="0027513F" w:rsidRPr="00B22629">
        <w:rPr>
          <w:rFonts w:ascii="Arial" w:eastAsia="Arial" w:hAnsi="Arial" w:cs="Arial"/>
        </w:rPr>
        <w:t>,</w:t>
      </w:r>
      <w:r w:rsidR="00626779" w:rsidRPr="00B22629">
        <w:rPr>
          <w:rFonts w:ascii="Arial" w:eastAsia="Arial" w:hAnsi="Arial" w:cs="Arial"/>
        </w:rPr>
        <w:t xml:space="preserve"> ya sea por jubilaciones y pensiones que aporta</w:t>
      </w:r>
      <w:r w:rsidR="000D028F">
        <w:rPr>
          <w:rFonts w:ascii="Arial" w:eastAsia="Arial" w:hAnsi="Arial" w:cs="Arial"/>
        </w:rPr>
        <w:t xml:space="preserve">n </w:t>
      </w:r>
      <w:r w:rsidR="00626779" w:rsidRPr="00B22629">
        <w:rPr>
          <w:rFonts w:ascii="Arial" w:eastAsia="Arial" w:hAnsi="Arial" w:cs="Arial"/>
        </w:rPr>
        <w:t>un 14%</w:t>
      </w:r>
      <w:r w:rsidR="00490E52">
        <w:rPr>
          <w:rFonts w:ascii="Arial" w:eastAsia="Arial" w:hAnsi="Arial" w:cs="Arial"/>
        </w:rPr>
        <w:t xml:space="preserve"> </w:t>
      </w:r>
      <w:r w:rsidR="00626779" w:rsidRPr="00B22629">
        <w:rPr>
          <w:rFonts w:ascii="Arial" w:eastAsia="Arial" w:hAnsi="Arial" w:cs="Arial"/>
        </w:rPr>
        <w:t xml:space="preserve">y </w:t>
      </w:r>
      <w:r w:rsidR="00265914">
        <w:rPr>
          <w:rFonts w:ascii="Arial" w:eastAsia="Arial" w:hAnsi="Arial" w:cs="Arial"/>
        </w:rPr>
        <w:t xml:space="preserve">la </w:t>
      </w:r>
      <w:r w:rsidR="00363F8E" w:rsidRPr="00B22629">
        <w:rPr>
          <w:rFonts w:ascii="Arial" w:eastAsia="Arial" w:hAnsi="Arial" w:cs="Arial"/>
        </w:rPr>
        <w:t xml:space="preserve">AUH </w:t>
      </w:r>
      <w:r w:rsidR="00626779" w:rsidRPr="00B22629">
        <w:rPr>
          <w:rFonts w:ascii="Arial" w:eastAsia="Arial" w:hAnsi="Arial" w:cs="Arial"/>
        </w:rPr>
        <w:t>que representa un 11%</w:t>
      </w:r>
      <w:r w:rsidR="0029318C">
        <w:rPr>
          <w:rFonts w:ascii="Arial" w:eastAsia="Arial" w:hAnsi="Arial" w:cs="Arial"/>
        </w:rPr>
        <w:t xml:space="preserve"> de los ingresos totales</w:t>
      </w:r>
      <w:r w:rsidR="00626779" w:rsidRPr="00B22629">
        <w:rPr>
          <w:rFonts w:ascii="Arial" w:eastAsia="Arial" w:hAnsi="Arial" w:cs="Arial"/>
        </w:rPr>
        <w:t xml:space="preserve">. Otras fuentes de menor importancia </w:t>
      </w:r>
      <w:r w:rsidR="00490E52">
        <w:rPr>
          <w:rFonts w:ascii="Arial" w:eastAsia="Arial" w:hAnsi="Arial" w:cs="Arial"/>
        </w:rPr>
        <w:t>completan</w:t>
      </w:r>
      <w:r w:rsidR="00490E52" w:rsidRPr="00B22629">
        <w:rPr>
          <w:rFonts w:ascii="Arial" w:eastAsia="Arial" w:hAnsi="Arial" w:cs="Arial"/>
        </w:rPr>
        <w:t xml:space="preserve"> </w:t>
      </w:r>
      <w:r w:rsidR="00626779" w:rsidRPr="00B22629">
        <w:rPr>
          <w:rFonts w:ascii="Arial" w:eastAsia="Arial" w:hAnsi="Arial" w:cs="Arial"/>
        </w:rPr>
        <w:t xml:space="preserve">el </w:t>
      </w:r>
      <w:r w:rsidR="00363F8E" w:rsidRPr="00B22629">
        <w:rPr>
          <w:rFonts w:ascii="Arial" w:eastAsia="Arial" w:hAnsi="Arial" w:cs="Arial"/>
        </w:rPr>
        <w:t xml:space="preserve">8% </w:t>
      </w:r>
      <w:r w:rsidR="00626779" w:rsidRPr="00B22629">
        <w:rPr>
          <w:rFonts w:ascii="Arial" w:eastAsia="Arial" w:hAnsi="Arial" w:cs="Arial"/>
        </w:rPr>
        <w:t xml:space="preserve">restante de los ingresos </w:t>
      </w:r>
      <w:r w:rsidR="00490E52">
        <w:rPr>
          <w:rFonts w:ascii="Arial" w:eastAsia="Arial" w:hAnsi="Arial" w:cs="Arial"/>
        </w:rPr>
        <w:t xml:space="preserve">totales </w:t>
      </w:r>
      <w:r w:rsidR="00626779" w:rsidRPr="00B22629">
        <w:rPr>
          <w:rFonts w:ascii="Arial" w:eastAsia="Arial" w:hAnsi="Arial" w:cs="Arial"/>
        </w:rPr>
        <w:t>de los hogares pobres</w:t>
      </w:r>
      <w:r w:rsidR="00363F8E" w:rsidRPr="00B22629">
        <w:rPr>
          <w:rFonts w:ascii="Arial" w:eastAsia="Arial" w:hAnsi="Arial" w:cs="Arial"/>
        </w:rPr>
        <w:t xml:space="preserve">. </w:t>
      </w:r>
    </w:p>
    <w:p w14:paraId="17703F8B" w14:textId="521F539E" w:rsidR="000D15B2" w:rsidRPr="00B22629" w:rsidRDefault="00626779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22629">
        <w:rPr>
          <w:rFonts w:ascii="Arial" w:eastAsia="Arial" w:hAnsi="Arial" w:cs="Arial"/>
        </w:rPr>
        <w:t xml:space="preserve">En </w:t>
      </w:r>
      <w:r w:rsidR="00265914">
        <w:rPr>
          <w:rFonts w:ascii="Arial" w:eastAsia="Arial" w:hAnsi="Arial" w:cs="Arial"/>
        </w:rPr>
        <w:t>el</w:t>
      </w:r>
      <w:r w:rsidRPr="00B22629">
        <w:rPr>
          <w:rFonts w:ascii="Arial" w:eastAsia="Arial" w:hAnsi="Arial" w:cs="Arial"/>
        </w:rPr>
        <w:t xml:space="preserve"> contexto de </w:t>
      </w:r>
      <w:r w:rsidR="00E17090" w:rsidRPr="00B22629">
        <w:rPr>
          <w:rFonts w:ascii="Arial" w:eastAsia="Arial" w:hAnsi="Arial" w:cs="Arial"/>
        </w:rPr>
        <w:t>acelerada</w:t>
      </w:r>
      <w:r w:rsidRPr="00B22629">
        <w:rPr>
          <w:rFonts w:ascii="Arial" w:eastAsia="Arial" w:hAnsi="Arial" w:cs="Arial"/>
        </w:rPr>
        <w:t xml:space="preserve"> baja de la inflación, según el INDEC</w:t>
      </w:r>
      <w:r w:rsidR="0027513F" w:rsidRPr="00B22629">
        <w:rPr>
          <w:rFonts w:ascii="Arial" w:eastAsia="Arial" w:hAnsi="Arial" w:cs="Arial"/>
        </w:rPr>
        <w:t>,</w:t>
      </w:r>
      <w:r w:rsidRPr="00B22629">
        <w:rPr>
          <w:rFonts w:ascii="Arial" w:eastAsia="Arial" w:hAnsi="Arial" w:cs="Arial"/>
        </w:rPr>
        <w:t xml:space="preserve"> estas fuentes de ingresos </w:t>
      </w:r>
      <w:r w:rsidR="00E17090" w:rsidRPr="00B22629">
        <w:rPr>
          <w:rFonts w:ascii="Arial" w:eastAsia="Arial" w:hAnsi="Arial" w:cs="Arial"/>
        </w:rPr>
        <w:t xml:space="preserve">entre el primer semestre del </w:t>
      </w:r>
      <w:r w:rsidR="00490E52">
        <w:rPr>
          <w:rFonts w:ascii="Arial" w:eastAsia="Arial" w:hAnsi="Arial" w:cs="Arial"/>
        </w:rPr>
        <w:t>2024</w:t>
      </w:r>
      <w:r w:rsidR="00490E52" w:rsidRPr="00B22629">
        <w:rPr>
          <w:rFonts w:ascii="Arial" w:eastAsia="Arial" w:hAnsi="Arial" w:cs="Arial"/>
        </w:rPr>
        <w:t xml:space="preserve"> </w:t>
      </w:r>
      <w:r w:rsidR="00E17090" w:rsidRPr="00B22629">
        <w:rPr>
          <w:rFonts w:ascii="Arial" w:eastAsia="Arial" w:hAnsi="Arial" w:cs="Arial"/>
        </w:rPr>
        <w:t xml:space="preserve">e igual periodo del </w:t>
      </w:r>
      <w:r w:rsidR="00490E52">
        <w:rPr>
          <w:rFonts w:ascii="Arial" w:eastAsia="Arial" w:hAnsi="Arial" w:cs="Arial"/>
        </w:rPr>
        <w:t>2025</w:t>
      </w:r>
      <w:r w:rsidR="00490E52" w:rsidRPr="00B22629">
        <w:rPr>
          <w:rFonts w:ascii="Arial" w:eastAsia="Arial" w:hAnsi="Arial" w:cs="Arial"/>
        </w:rPr>
        <w:t xml:space="preserve"> </w:t>
      </w:r>
      <w:r w:rsidR="00E17090" w:rsidRPr="00B22629">
        <w:rPr>
          <w:rFonts w:ascii="Arial" w:eastAsia="Arial" w:hAnsi="Arial" w:cs="Arial"/>
        </w:rPr>
        <w:t>tuvieron las siguientes variaciones</w:t>
      </w:r>
      <w:r w:rsidR="0027513F" w:rsidRPr="00B22629">
        <w:rPr>
          <w:rFonts w:ascii="Arial" w:eastAsia="Arial" w:hAnsi="Arial" w:cs="Arial"/>
        </w:rPr>
        <w:t xml:space="preserve"> reales ajustadas por lo que subió la Canasta Básica Total (línea de pobreza)</w:t>
      </w:r>
      <w:r w:rsidR="00611A40" w:rsidRPr="00B22629">
        <w:rPr>
          <w:rFonts w:ascii="Arial" w:eastAsia="Arial" w:hAnsi="Arial" w:cs="Arial"/>
        </w:rPr>
        <w:t xml:space="preserve">: </w:t>
      </w:r>
      <w:r w:rsidR="00627EEE" w:rsidRPr="00B22629">
        <w:rPr>
          <w:rFonts w:ascii="Arial" w:eastAsia="Arial" w:hAnsi="Arial" w:cs="Arial"/>
        </w:rPr>
        <w:t xml:space="preserve"> </w:t>
      </w:r>
    </w:p>
    <w:p w14:paraId="41A3CD88" w14:textId="6D5A9E6B" w:rsidR="00E8220E" w:rsidRPr="00B22629" w:rsidRDefault="00E8220E" w:rsidP="00E8220E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B22629">
        <w:rPr>
          <w:rFonts w:ascii="Arial" w:eastAsia="Arial" w:hAnsi="Arial" w:cs="Arial"/>
        </w:rPr>
        <w:t xml:space="preserve">El salario informal creció </w:t>
      </w:r>
      <w:r w:rsidRPr="00B22629">
        <w:rPr>
          <w:rFonts w:ascii="Arial" w:eastAsia="Arial" w:hAnsi="Arial" w:cs="Arial"/>
          <w:b/>
          <w:bCs/>
        </w:rPr>
        <w:t>58%</w:t>
      </w:r>
      <w:r w:rsidRPr="00B22629">
        <w:rPr>
          <w:rFonts w:ascii="Arial" w:eastAsia="Arial" w:hAnsi="Arial" w:cs="Arial"/>
        </w:rPr>
        <w:t xml:space="preserve"> </w:t>
      </w:r>
      <w:r w:rsidR="00E17090" w:rsidRPr="00B22629">
        <w:rPr>
          <w:rFonts w:ascii="Arial" w:eastAsia="Arial" w:hAnsi="Arial" w:cs="Arial"/>
        </w:rPr>
        <w:t xml:space="preserve">y el </w:t>
      </w:r>
      <w:r w:rsidR="0027513F" w:rsidRPr="00B22629">
        <w:rPr>
          <w:rFonts w:ascii="Arial" w:eastAsia="Arial" w:hAnsi="Arial" w:cs="Arial"/>
        </w:rPr>
        <w:t xml:space="preserve">salario </w:t>
      </w:r>
      <w:r w:rsidR="00E17090" w:rsidRPr="00B22629">
        <w:rPr>
          <w:rFonts w:ascii="Arial" w:eastAsia="Arial" w:hAnsi="Arial" w:cs="Arial"/>
        </w:rPr>
        <w:t xml:space="preserve">formal un </w:t>
      </w:r>
      <w:r w:rsidR="0027513F" w:rsidRPr="00B22629">
        <w:rPr>
          <w:rFonts w:ascii="Arial" w:eastAsia="Arial" w:hAnsi="Arial" w:cs="Arial"/>
          <w:b/>
          <w:bCs/>
        </w:rPr>
        <w:t>20%</w:t>
      </w:r>
      <w:r w:rsidR="0027513F" w:rsidRPr="00B22629">
        <w:rPr>
          <w:rFonts w:ascii="Arial" w:eastAsia="Arial" w:hAnsi="Arial" w:cs="Arial"/>
        </w:rPr>
        <w:t xml:space="preserve"> en términos reales</w:t>
      </w:r>
      <w:r w:rsidRPr="00B22629">
        <w:rPr>
          <w:rFonts w:ascii="Arial" w:eastAsia="Arial" w:hAnsi="Arial" w:cs="Arial"/>
        </w:rPr>
        <w:t>.</w:t>
      </w:r>
    </w:p>
    <w:p w14:paraId="51B71159" w14:textId="0885F3FD" w:rsidR="00E8220E" w:rsidRPr="00B22629" w:rsidRDefault="00E8220E" w:rsidP="00E8220E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B22629">
        <w:rPr>
          <w:rFonts w:ascii="Arial" w:eastAsia="Arial" w:hAnsi="Arial" w:cs="Arial"/>
        </w:rPr>
        <w:t xml:space="preserve">La AUH creció </w:t>
      </w:r>
      <w:r w:rsidRPr="00B22629">
        <w:rPr>
          <w:rFonts w:ascii="Arial" w:eastAsia="Arial" w:hAnsi="Arial" w:cs="Arial"/>
          <w:b/>
          <w:bCs/>
        </w:rPr>
        <w:t>37%</w:t>
      </w:r>
      <w:r w:rsidRPr="00B22629">
        <w:rPr>
          <w:rFonts w:ascii="Arial" w:eastAsia="Arial" w:hAnsi="Arial" w:cs="Arial"/>
        </w:rPr>
        <w:t xml:space="preserve"> en términos reales.</w:t>
      </w:r>
    </w:p>
    <w:p w14:paraId="10BCD3FA" w14:textId="4DE20AAF" w:rsidR="000D15B2" w:rsidRPr="00B22629" w:rsidRDefault="00E8220E" w:rsidP="00E8220E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B22629">
        <w:rPr>
          <w:rFonts w:ascii="Arial" w:eastAsia="Arial" w:hAnsi="Arial" w:cs="Arial"/>
        </w:rPr>
        <w:t xml:space="preserve">La jubilación mínima más el bono creció </w:t>
      </w:r>
      <w:r w:rsidRPr="00B22629">
        <w:rPr>
          <w:rFonts w:ascii="Arial" w:eastAsia="Arial" w:hAnsi="Arial" w:cs="Arial"/>
          <w:b/>
          <w:bCs/>
        </w:rPr>
        <w:t>15%</w:t>
      </w:r>
      <w:r w:rsidRPr="00B22629">
        <w:rPr>
          <w:rFonts w:ascii="Arial" w:eastAsia="Arial" w:hAnsi="Arial" w:cs="Arial"/>
        </w:rPr>
        <w:t xml:space="preserve"> en términos reales</w:t>
      </w:r>
      <w:r w:rsidR="00634ED5" w:rsidRPr="00B22629">
        <w:rPr>
          <w:rFonts w:ascii="Arial" w:eastAsia="Arial" w:hAnsi="Arial" w:cs="Arial"/>
        </w:rPr>
        <w:t>.</w:t>
      </w:r>
      <w:r w:rsidR="0070308D" w:rsidRPr="00B22629">
        <w:rPr>
          <w:rFonts w:ascii="Arial" w:eastAsia="Arial" w:hAnsi="Arial" w:cs="Arial"/>
        </w:rPr>
        <w:t xml:space="preserve"> </w:t>
      </w:r>
    </w:p>
    <w:p w14:paraId="5128ACB4" w14:textId="5D6B5788" w:rsidR="00E8220E" w:rsidRPr="00B22629" w:rsidRDefault="00B46CF1" w:rsidP="00E8220E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22629">
        <w:rPr>
          <w:rFonts w:ascii="Arial" w:eastAsia="Arial" w:hAnsi="Arial" w:cs="Arial"/>
        </w:rPr>
        <w:lastRenderedPageBreak/>
        <w:t xml:space="preserve">Estos datos muestran </w:t>
      </w:r>
      <w:r w:rsidR="00325E7D" w:rsidRPr="00B22629">
        <w:rPr>
          <w:rFonts w:ascii="Arial" w:eastAsia="Arial" w:hAnsi="Arial" w:cs="Arial"/>
        </w:rPr>
        <w:t xml:space="preserve">que hubo </w:t>
      </w:r>
      <w:r w:rsidR="00E17090" w:rsidRPr="00B22629">
        <w:rPr>
          <w:rFonts w:ascii="Arial" w:eastAsia="Arial" w:hAnsi="Arial" w:cs="Arial"/>
        </w:rPr>
        <w:t>significativas mejoras en las principales fuentes de</w:t>
      </w:r>
      <w:r w:rsidR="00E8220E" w:rsidRPr="00B22629">
        <w:rPr>
          <w:rFonts w:ascii="Arial" w:eastAsia="Arial" w:hAnsi="Arial" w:cs="Arial"/>
        </w:rPr>
        <w:t xml:space="preserve"> ingresos de los hogares pobres</w:t>
      </w:r>
      <w:r w:rsidR="00E17090" w:rsidRPr="00B22629">
        <w:rPr>
          <w:rFonts w:ascii="Arial" w:eastAsia="Arial" w:hAnsi="Arial" w:cs="Arial"/>
        </w:rPr>
        <w:t xml:space="preserve">. </w:t>
      </w:r>
      <w:r w:rsidR="00E8220E" w:rsidRPr="00B22629">
        <w:rPr>
          <w:rFonts w:ascii="Arial" w:eastAsia="Arial" w:hAnsi="Arial" w:cs="Arial"/>
        </w:rPr>
        <w:t>La dinámica es que, cuando la inflación se acelera, pierden los salarios</w:t>
      </w:r>
      <w:r w:rsidR="00E17090" w:rsidRPr="00B22629">
        <w:rPr>
          <w:rFonts w:ascii="Arial" w:eastAsia="Arial" w:hAnsi="Arial" w:cs="Arial"/>
        </w:rPr>
        <w:t xml:space="preserve">, </w:t>
      </w:r>
      <w:r w:rsidR="006B14FF">
        <w:rPr>
          <w:rFonts w:ascii="Arial" w:eastAsia="Arial" w:hAnsi="Arial" w:cs="Arial"/>
        </w:rPr>
        <w:t xml:space="preserve">pero </w:t>
      </w:r>
      <w:r w:rsidR="00E17090" w:rsidRPr="00B22629">
        <w:rPr>
          <w:rFonts w:ascii="Arial" w:eastAsia="Arial" w:hAnsi="Arial" w:cs="Arial"/>
        </w:rPr>
        <w:t>particularmente los</w:t>
      </w:r>
      <w:r w:rsidR="00E8220E" w:rsidRPr="00B22629">
        <w:rPr>
          <w:rFonts w:ascii="Arial" w:eastAsia="Arial" w:hAnsi="Arial" w:cs="Arial"/>
        </w:rPr>
        <w:t xml:space="preserve"> informales</w:t>
      </w:r>
      <w:r w:rsidR="00E17090" w:rsidRPr="00B22629">
        <w:rPr>
          <w:rFonts w:ascii="Arial" w:eastAsia="Arial" w:hAnsi="Arial" w:cs="Arial"/>
        </w:rPr>
        <w:t xml:space="preserve"> que </w:t>
      </w:r>
      <w:r w:rsidR="00325E7D" w:rsidRPr="00B22629">
        <w:rPr>
          <w:rFonts w:ascii="Arial" w:eastAsia="Arial" w:hAnsi="Arial" w:cs="Arial"/>
        </w:rPr>
        <w:t>son</w:t>
      </w:r>
      <w:r w:rsidR="00E17090" w:rsidRPr="00B22629">
        <w:rPr>
          <w:rFonts w:ascii="Arial" w:eastAsia="Arial" w:hAnsi="Arial" w:cs="Arial"/>
        </w:rPr>
        <w:t xml:space="preserve"> la principal fuente de ingresos de los hogares pobres</w:t>
      </w:r>
      <w:r w:rsidR="00E8220E" w:rsidRPr="00B22629">
        <w:rPr>
          <w:rFonts w:ascii="Arial" w:eastAsia="Arial" w:hAnsi="Arial" w:cs="Arial"/>
        </w:rPr>
        <w:t xml:space="preserve"> </w:t>
      </w:r>
      <w:r w:rsidR="006B14FF">
        <w:rPr>
          <w:rFonts w:ascii="Arial" w:eastAsia="Arial" w:hAnsi="Arial" w:cs="Arial"/>
        </w:rPr>
        <w:t>junto a</w:t>
      </w:r>
      <w:r w:rsidR="006B14FF" w:rsidRPr="00B22629">
        <w:rPr>
          <w:rFonts w:ascii="Arial" w:eastAsia="Arial" w:hAnsi="Arial" w:cs="Arial"/>
        </w:rPr>
        <w:t xml:space="preserve"> </w:t>
      </w:r>
      <w:r w:rsidR="00E8220E" w:rsidRPr="00B22629">
        <w:rPr>
          <w:rFonts w:ascii="Arial" w:eastAsia="Arial" w:hAnsi="Arial" w:cs="Arial"/>
        </w:rPr>
        <w:t>las transferencias monetarias del Estado</w:t>
      </w:r>
      <w:r w:rsidR="00E17090" w:rsidRPr="00B22629">
        <w:rPr>
          <w:rFonts w:ascii="Arial" w:eastAsia="Arial" w:hAnsi="Arial" w:cs="Arial"/>
        </w:rPr>
        <w:t>. El proceso contrario se da c</w:t>
      </w:r>
      <w:r w:rsidR="00E8220E" w:rsidRPr="00B22629">
        <w:rPr>
          <w:rFonts w:ascii="Arial" w:eastAsia="Arial" w:hAnsi="Arial" w:cs="Arial"/>
        </w:rPr>
        <w:t>uando la inflación se desacelera</w:t>
      </w:r>
      <w:r w:rsidR="00E17090" w:rsidRPr="00B22629">
        <w:rPr>
          <w:rFonts w:ascii="Arial" w:eastAsia="Arial" w:hAnsi="Arial" w:cs="Arial"/>
        </w:rPr>
        <w:t xml:space="preserve">. </w:t>
      </w:r>
      <w:r w:rsidR="00265914">
        <w:rPr>
          <w:rFonts w:ascii="Arial" w:eastAsia="Arial" w:hAnsi="Arial" w:cs="Arial"/>
        </w:rPr>
        <w:t>El</w:t>
      </w:r>
      <w:r w:rsidR="00E17090" w:rsidRPr="00B22629">
        <w:rPr>
          <w:rFonts w:ascii="Arial" w:eastAsia="Arial" w:hAnsi="Arial" w:cs="Arial"/>
        </w:rPr>
        <w:t xml:space="preserve"> clima de estabilidad favorece la recuperación de los salarios formales y las prestaciones sociales, pero más</w:t>
      </w:r>
      <w:r w:rsidR="003374C2" w:rsidRPr="00B22629">
        <w:rPr>
          <w:rFonts w:ascii="Arial" w:eastAsia="Arial" w:hAnsi="Arial" w:cs="Arial"/>
        </w:rPr>
        <w:t xml:space="preserve"> decisiv</w:t>
      </w:r>
      <w:r w:rsidR="00325E7D" w:rsidRPr="00B22629">
        <w:rPr>
          <w:rFonts w:ascii="Arial" w:eastAsia="Arial" w:hAnsi="Arial" w:cs="Arial"/>
        </w:rPr>
        <w:t>a</w:t>
      </w:r>
      <w:r w:rsidR="00935C78">
        <w:rPr>
          <w:rFonts w:ascii="Arial" w:eastAsia="Arial" w:hAnsi="Arial" w:cs="Arial"/>
        </w:rPr>
        <w:t xml:space="preserve"> es</w:t>
      </w:r>
      <w:r w:rsidR="00325E7D" w:rsidRPr="00B22629">
        <w:rPr>
          <w:rFonts w:ascii="Arial" w:eastAsia="Arial" w:hAnsi="Arial" w:cs="Arial"/>
        </w:rPr>
        <w:t xml:space="preserve"> la recuperación </w:t>
      </w:r>
      <w:r w:rsidR="00E17090" w:rsidRPr="00B22629">
        <w:rPr>
          <w:rFonts w:ascii="Arial" w:eastAsia="Arial" w:hAnsi="Arial" w:cs="Arial"/>
        </w:rPr>
        <w:t xml:space="preserve">de </w:t>
      </w:r>
      <w:r w:rsidR="00731578">
        <w:rPr>
          <w:rFonts w:ascii="Arial" w:eastAsia="Arial" w:hAnsi="Arial" w:cs="Arial"/>
        </w:rPr>
        <w:t>las remuneraciones</w:t>
      </w:r>
      <w:r w:rsidR="00E17090" w:rsidRPr="00B22629">
        <w:rPr>
          <w:rFonts w:ascii="Arial" w:eastAsia="Arial" w:hAnsi="Arial" w:cs="Arial"/>
        </w:rPr>
        <w:t xml:space="preserve"> informales</w:t>
      </w:r>
      <w:r w:rsidR="0029318C">
        <w:rPr>
          <w:rFonts w:ascii="Arial" w:eastAsia="Arial" w:hAnsi="Arial" w:cs="Arial"/>
        </w:rPr>
        <w:t xml:space="preserve">. </w:t>
      </w:r>
      <w:r w:rsidR="0029318C" w:rsidRPr="0079524A">
        <w:rPr>
          <w:rFonts w:ascii="Arial" w:eastAsia="Arial" w:hAnsi="Arial" w:cs="Arial"/>
          <w:b/>
        </w:rPr>
        <w:t xml:space="preserve">El </w:t>
      </w:r>
      <w:r w:rsidR="00731578">
        <w:rPr>
          <w:rFonts w:ascii="Arial" w:eastAsia="Arial" w:hAnsi="Arial" w:cs="Arial"/>
          <w:b/>
        </w:rPr>
        <w:t>salario</w:t>
      </w:r>
      <w:r w:rsidR="0029318C" w:rsidRPr="0079524A">
        <w:rPr>
          <w:rFonts w:ascii="Arial" w:eastAsia="Arial" w:hAnsi="Arial" w:cs="Arial"/>
          <w:b/>
        </w:rPr>
        <w:t xml:space="preserve"> </w:t>
      </w:r>
      <w:r w:rsidR="00E10BD3" w:rsidRPr="0079524A">
        <w:rPr>
          <w:rFonts w:ascii="Arial" w:eastAsia="Arial" w:hAnsi="Arial" w:cs="Arial"/>
          <w:b/>
        </w:rPr>
        <w:t>informal es el que meno</w:t>
      </w:r>
      <w:r w:rsidR="00363BCD">
        <w:rPr>
          <w:rFonts w:ascii="Arial" w:eastAsia="Arial" w:hAnsi="Arial" w:cs="Arial"/>
          <w:b/>
        </w:rPr>
        <w:t>r</w:t>
      </w:r>
      <w:r w:rsidR="00E10BD3" w:rsidRPr="0079524A">
        <w:rPr>
          <w:rFonts w:ascii="Arial" w:eastAsia="Arial" w:hAnsi="Arial" w:cs="Arial"/>
          <w:b/>
        </w:rPr>
        <w:t xml:space="preserve"> </w:t>
      </w:r>
      <w:r w:rsidR="00E17090" w:rsidRPr="0079524A">
        <w:rPr>
          <w:rFonts w:ascii="Arial" w:eastAsia="Arial" w:hAnsi="Arial" w:cs="Arial"/>
          <w:b/>
        </w:rPr>
        <w:t xml:space="preserve">poder de defensa </w:t>
      </w:r>
      <w:r w:rsidR="00E10BD3" w:rsidRPr="0079524A">
        <w:rPr>
          <w:rFonts w:ascii="Arial" w:eastAsia="Arial" w:hAnsi="Arial" w:cs="Arial"/>
          <w:b/>
        </w:rPr>
        <w:t xml:space="preserve">tiene </w:t>
      </w:r>
      <w:r w:rsidR="00731578">
        <w:rPr>
          <w:rFonts w:ascii="Arial" w:eastAsia="Arial" w:hAnsi="Arial" w:cs="Arial"/>
          <w:b/>
        </w:rPr>
        <w:t>cuando los precios crecen, por eso es el que más se recupera cuando decrecen</w:t>
      </w:r>
      <w:r w:rsidR="009B5DD0" w:rsidRPr="00B22629">
        <w:rPr>
          <w:rFonts w:ascii="Arial" w:eastAsia="Arial" w:hAnsi="Arial" w:cs="Arial"/>
        </w:rPr>
        <w:t>.</w:t>
      </w:r>
    </w:p>
    <w:p w14:paraId="61A37B86" w14:textId="72C59346" w:rsidR="004B04A3" w:rsidRPr="00B22629" w:rsidRDefault="00E92E2D" w:rsidP="00634ED5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22629">
        <w:rPr>
          <w:rFonts w:ascii="Arial" w:eastAsia="Arial" w:hAnsi="Arial" w:cs="Arial"/>
        </w:rPr>
        <w:t xml:space="preserve">Bajar la inflación es un </w:t>
      </w:r>
      <w:r w:rsidR="00AC08EB" w:rsidRPr="00B22629">
        <w:rPr>
          <w:rFonts w:ascii="Arial" w:eastAsia="Arial" w:hAnsi="Arial" w:cs="Arial"/>
        </w:rPr>
        <w:t xml:space="preserve">logro </w:t>
      </w:r>
      <w:r w:rsidRPr="00B22629">
        <w:rPr>
          <w:rFonts w:ascii="Arial" w:eastAsia="Arial" w:hAnsi="Arial" w:cs="Arial"/>
        </w:rPr>
        <w:t xml:space="preserve">de muy alto impacto social que es esencial conservar. Pero </w:t>
      </w:r>
      <w:r w:rsidRPr="0079524A">
        <w:rPr>
          <w:rFonts w:ascii="Arial" w:eastAsia="Arial" w:hAnsi="Arial" w:cs="Arial"/>
          <w:b/>
        </w:rPr>
        <w:t xml:space="preserve">para darle continuidad y profundidad al proceso de desarrollo social </w:t>
      </w:r>
      <w:r w:rsidR="003374C2" w:rsidRPr="0079524A">
        <w:rPr>
          <w:rFonts w:ascii="Arial" w:eastAsia="Arial" w:hAnsi="Arial" w:cs="Arial"/>
          <w:b/>
        </w:rPr>
        <w:t>hay que</w:t>
      </w:r>
      <w:r w:rsidRPr="0079524A">
        <w:rPr>
          <w:rFonts w:ascii="Arial" w:eastAsia="Arial" w:hAnsi="Arial" w:cs="Arial"/>
          <w:b/>
        </w:rPr>
        <w:t xml:space="preserve"> abordar </w:t>
      </w:r>
      <w:r w:rsidR="004B04A3" w:rsidRPr="0079524A">
        <w:rPr>
          <w:rFonts w:ascii="Arial" w:eastAsia="Arial" w:hAnsi="Arial" w:cs="Arial"/>
          <w:b/>
        </w:rPr>
        <w:t>una agenda de políticas públicas muy desafiante</w:t>
      </w:r>
      <w:r w:rsidR="004B04A3" w:rsidRPr="00B22629">
        <w:rPr>
          <w:rFonts w:ascii="Arial" w:eastAsia="Arial" w:hAnsi="Arial" w:cs="Arial"/>
        </w:rPr>
        <w:t>. Se trata de generar condiciones propicias para un crecimiento económico sostenido y lograr que los adultos de los hogares pobres puedan insertarse en el mercado laboral formal. Para esto es fundamental mejorar sustancialmente la educación básica para los niños y jóvenes y el entrenamiento de adultos para el trabajo. También modernizar la legislación del trabajo y las justicias laborales provinciales. Hay que darles prelación a los contratos laborales individuales y de empresas por sobre los convenios colectivos de trabajo, actualizar la ley de pasantía</w:t>
      </w:r>
      <w:r w:rsidR="00FF127C">
        <w:rPr>
          <w:rFonts w:ascii="Arial" w:eastAsia="Arial" w:hAnsi="Arial" w:cs="Arial"/>
        </w:rPr>
        <w:t>s</w:t>
      </w:r>
      <w:r w:rsidR="004B04A3" w:rsidRPr="00B22629">
        <w:rPr>
          <w:rFonts w:ascii="Arial" w:eastAsia="Arial" w:hAnsi="Arial" w:cs="Arial"/>
        </w:rPr>
        <w:t xml:space="preserve"> que data del 2008 y hace prohibitivo el tránsito de los jóvenes de la educación al mundo del trabajo y unificar los criterios de actualización de créditos laborales y valoración del daño en la</w:t>
      </w:r>
      <w:r w:rsidR="00325E7D" w:rsidRPr="00B22629">
        <w:rPr>
          <w:rFonts w:ascii="Arial" w:eastAsia="Arial" w:hAnsi="Arial" w:cs="Arial"/>
        </w:rPr>
        <w:t>s</w:t>
      </w:r>
      <w:r w:rsidR="004B04A3" w:rsidRPr="00B22629">
        <w:rPr>
          <w:rFonts w:ascii="Arial" w:eastAsia="Arial" w:hAnsi="Arial" w:cs="Arial"/>
        </w:rPr>
        <w:t xml:space="preserve"> justicia</w:t>
      </w:r>
      <w:r w:rsidR="00325E7D" w:rsidRPr="00B22629">
        <w:rPr>
          <w:rFonts w:ascii="Arial" w:eastAsia="Arial" w:hAnsi="Arial" w:cs="Arial"/>
        </w:rPr>
        <w:t>s</w:t>
      </w:r>
      <w:r w:rsidR="004B04A3" w:rsidRPr="00B22629">
        <w:rPr>
          <w:rFonts w:ascii="Arial" w:eastAsia="Arial" w:hAnsi="Arial" w:cs="Arial"/>
        </w:rPr>
        <w:t xml:space="preserve"> laboral</w:t>
      </w:r>
      <w:r w:rsidR="00325E7D" w:rsidRPr="00B22629">
        <w:rPr>
          <w:rFonts w:ascii="Arial" w:eastAsia="Arial" w:hAnsi="Arial" w:cs="Arial"/>
        </w:rPr>
        <w:t>es</w:t>
      </w:r>
      <w:r w:rsidR="004B04A3" w:rsidRPr="00B22629">
        <w:rPr>
          <w:rFonts w:ascii="Arial" w:eastAsia="Arial" w:hAnsi="Arial" w:cs="Arial"/>
        </w:rPr>
        <w:t>.</w:t>
      </w:r>
    </w:p>
    <w:p w14:paraId="1E75A528" w14:textId="24AA1224" w:rsidR="00E92E2D" w:rsidRPr="00B22629" w:rsidRDefault="00E92E2D" w:rsidP="00634ED5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79524A">
        <w:rPr>
          <w:rFonts w:ascii="Arial" w:eastAsia="Arial" w:hAnsi="Arial" w:cs="Arial"/>
          <w:b/>
        </w:rPr>
        <w:t xml:space="preserve">Esta agenda exige dejar de seguir subestimado la importancia y la complejidad de la gestión </w:t>
      </w:r>
      <w:r w:rsidR="00421DC1" w:rsidRPr="0079524A">
        <w:rPr>
          <w:rFonts w:ascii="Arial" w:eastAsia="Arial" w:hAnsi="Arial" w:cs="Arial"/>
          <w:b/>
        </w:rPr>
        <w:t>pública y política</w:t>
      </w:r>
      <w:r w:rsidRPr="00B22629">
        <w:rPr>
          <w:rFonts w:ascii="Arial" w:eastAsia="Arial" w:hAnsi="Arial" w:cs="Arial"/>
        </w:rPr>
        <w:t>. Las sospechas de corrupción en la ANDIS</w:t>
      </w:r>
      <w:r w:rsidR="00421DC1" w:rsidRPr="00B22629">
        <w:rPr>
          <w:rFonts w:ascii="Arial" w:eastAsia="Arial" w:hAnsi="Arial" w:cs="Arial"/>
        </w:rPr>
        <w:t>,</w:t>
      </w:r>
      <w:r w:rsidRPr="00B22629">
        <w:rPr>
          <w:rFonts w:ascii="Arial" w:eastAsia="Arial" w:hAnsi="Arial" w:cs="Arial"/>
        </w:rPr>
        <w:t xml:space="preserve"> el rotundo fracaso de la auditoría para detectar pensiones fraudulentas, la</w:t>
      </w:r>
      <w:r w:rsidR="00421DC1" w:rsidRPr="00B22629">
        <w:rPr>
          <w:rFonts w:ascii="Arial" w:eastAsia="Arial" w:hAnsi="Arial" w:cs="Arial"/>
        </w:rPr>
        <w:t xml:space="preserve">s sistemáticas derrotas del oficialismo en </w:t>
      </w:r>
      <w:r w:rsidRPr="00B22629">
        <w:rPr>
          <w:rFonts w:ascii="Arial" w:eastAsia="Arial" w:hAnsi="Arial" w:cs="Arial"/>
        </w:rPr>
        <w:t>el Congreso</w:t>
      </w:r>
      <w:r w:rsidR="00421DC1" w:rsidRPr="00B22629">
        <w:rPr>
          <w:rFonts w:ascii="Arial" w:eastAsia="Arial" w:hAnsi="Arial" w:cs="Arial"/>
        </w:rPr>
        <w:t>, el clima de desconfianza y descoordinación con los gobernadores ilustran algunos de los puntos de debilidad que es imprescindible corregir</w:t>
      </w:r>
      <w:r w:rsidRPr="00B22629">
        <w:rPr>
          <w:rFonts w:ascii="Arial" w:eastAsia="Arial" w:hAnsi="Arial" w:cs="Arial"/>
        </w:rPr>
        <w:t xml:space="preserve">. El decidido apoyo del gobierno de Estados Unidos es </w:t>
      </w:r>
      <w:r w:rsidR="00421DC1" w:rsidRPr="00B22629">
        <w:rPr>
          <w:rFonts w:ascii="Arial" w:eastAsia="Arial" w:hAnsi="Arial" w:cs="Arial"/>
        </w:rPr>
        <w:t xml:space="preserve">clave para consolidar la estabilidad, pero </w:t>
      </w:r>
      <w:r w:rsidR="003374C2" w:rsidRPr="00B22629">
        <w:rPr>
          <w:rFonts w:ascii="Arial" w:eastAsia="Arial" w:hAnsi="Arial" w:cs="Arial"/>
        </w:rPr>
        <w:t>sería</w:t>
      </w:r>
      <w:r w:rsidR="00421DC1" w:rsidRPr="00B22629">
        <w:rPr>
          <w:rFonts w:ascii="Arial" w:eastAsia="Arial" w:hAnsi="Arial" w:cs="Arial"/>
        </w:rPr>
        <w:t xml:space="preserve"> un error de diagnóstico caer en el </w:t>
      </w:r>
      <w:r w:rsidRPr="00B22629">
        <w:rPr>
          <w:rFonts w:ascii="Arial" w:eastAsia="Arial" w:hAnsi="Arial" w:cs="Arial"/>
        </w:rPr>
        <w:t xml:space="preserve">triunfalismo </w:t>
      </w:r>
      <w:r w:rsidR="00421DC1" w:rsidRPr="00B22629">
        <w:rPr>
          <w:rFonts w:ascii="Arial" w:eastAsia="Arial" w:hAnsi="Arial" w:cs="Arial"/>
        </w:rPr>
        <w:t>y subestimar l</w:t>
      </w:r>
      <w:r w:rsidR="00E10BD3">
        <w:rPr>
          <w:rFonts w:ascii="Arial" w:eastAsia="Arial" w:hAnsi="Arial" w:cs="Arial"/>
        </w:rPr>
        <w:t>a profundidad de l</w:t>
      </w:r>
      <w:r w:rsidR="00421DC1" w:rsidRPr="00B22629">
        <w:rPr>
          <w:rFonts w:ascii="Arial" w:eastAsia="Arial" w:hAnsi="Arial" w:cs="Arial"/>
        </w:rPr>
        <w:t>os problemas</w:t>
      </w:r>
      <w:r w:rsidR="00FF127C">
        <w:rPr>
          <w:rFonts w:ascii="Arial" w:eastAsia="Arial" w:hAnsi="Arial" w:cs="Arial"/>
        </w:rPr>
        <w:t xml:space="preserve"> </w:t>
      </w:r>
      <w:r w:rsidR="00421DC1" w:rsidRPr="00B22629">
        <w:rPr>
          <w:rFonts w:ascii="Arial" w:eastAsia="Arial" w:hAnsi="Arial" w:cs="Arial"/>
        </w:rPr>
        <w:t>de gestión</w:t>
      </w:r>
      <w:r w:rsidRPr="00B22629">
        <w:rPr>
          <w:rFonts w:ascii="Arial" w:eastAsia="Arial" w:hAnsi="Arial" w:cs="Arial"/>
        </w:rPr>
        <w:t>.</w:t>
      </w:r>
    </w:p>
    <w:p w14:paraId="15F71DA4" w14:textId="77B6CEEF" w:rsidR="003C24E2" w:rsidRPr="00B22629" w:rsidRDefault="008B2659" w:rsidP="00634ED5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22629">
        <w:rPr>
          <w:rFonts w:ascii="Arial" w:eastAsia="Arial" w:hAnsi="Arial" w:cs="Arial"/>
        </w:rPr>
        <w:t xml:space="preserve">El desafío técnico para lograr crecimiento económico con desarrollo social es sofisticado. Sin embargo, la mayor complejidad es política. </w:t>
      </w:r>
      <w:r w:rsidR="00421DC1" w:rsidRPr="00265914">
        <w:rPr>
          <w:rFonts w:ascii="Arial" w:eastAsia="Arial" w:hAnsi="Arial" w:cs="Arial"/>
          <w:bCs/>
        </w:rPr>
        <w:t>La pobreza no se elimina con populismo</w:t>
      </w:r>
      <w:r w:rsidR="00363BCD">
        <w:rPr>
          <w:rFonts w:ascii="Arial" w:eastAsia="Arial" w:hAnsi="Arial" w:cs="Arial"/>
          <w:bCs/>
        </w:rPr>
        <w:t>.</w:t>
      </w:r>
      <w:r w:rsidR="00421DC1" w:rsidRPr="00265914">
        <w:rPr>
          <w:rFonts w:ascii="Arial" w:eastAsia="Arial" w:hAnsi="Arial" w:cs="Arial"/>
          <w:bCs/>
        </w:rPr>
        <w:t xml:space="preserve"> </w:t>
      </w:r>
      <w:r w:rsidR="00363BCD">
        <w:rPr>
          <w:rFonts w:ascii="Arial" w:eastAsia="Arial" w:hAnsi="Arial" w:cs="Arial"/>
          <w:bCs/>
        </w:rPr>
        <w:t>P</w:t>
      </w:r>
      <w:r w:rsidR="00421DC1" w:rsidRPr="00265914">
        <w:rPr>
          <w:rFonts w:ascii="Arial" w:eastAsia="Arial" w:hAnsi="Arial" w:cs="Arial"/>
          <w:bCs/>
        </w:rPr>
        <w:t>ero tampoco subestima</w:t>
      </w:r>
      <w:r w:rsidR="00DD4615">
        <w:rPr>
          <w:rFonts w:ascii="Arial" w:eastAsia="Arial" w:hAnsi="Arial" w:cs="Arial"/>
          <w:bCs/>
        </w:rPr>
        <w:t>n</w:t>
      </w:r>
      <w:r w:rsidR="00421DC1" w:rsidRPr="00265914">
        <w:rPr>
          <w:rFonts w:ascii="Arial" w:eastAsia="Arial" w:hAnsi="Arial" w:cs="Arial"/>
          <w:bCs/>
        </w:rPr>
        <w:t xml:space="preserve">do </w:t>
      </w:r>
      <w:r w:rsidR="008710EB" w:rsidRPr="00265914">
        <w:rPr>
          <w:rFonts w:ascii="Arial" w:eastAsia="Arial" w:hAnsi="Arial" w:cs="Arial"/>
          <w:bCs/>
        </w:rPr>
        <w:t>las dificultades que plantea</w:t>
      </w:r>
      <w:r w:rsidR="00DD4615">
        <w:rPr>
          <w:rFonts w:ascii="Arial" w:eastAsia="Arial" w:hAnsi="Arial" w:cs="Arial"/>
          <w:bCs/>
        </w:rPr>
        <w:t>n</w:t>
      </w:r>
      <w:r w:rsidR="00DD4615" w:rsidRPr="00DD4615">
        <w:rPr>
          <w:rFonts w:ascii="Arial" w:eastAsia="Arial" w:hAnsi="Arial" w:cs="Arial"/>
          <w:bCs/>
        </w:rPr>
        <w:t xml:space="preserve"> </w:t>
      </w:r>
      <w:r w:rsidR="00DD4615" w:rsidRPr="00265914">
        <w:rPr>
          <w:rFonts w:ascii="Arial" w:eastAsia="Arial" w:hAnsi="Arial" w:cs="Arial"/>
          <w:bCs/>
        </w:rPr>
        <w:t>mejorar el funcionamiento del Estado</w:t>
      </w:r>
      <w:r w:rsidR="008710EB" w:rsidRPr="00265914">
        <w:rPr>
          <w:rFonts w:ascii="Arial" w:eastAsia="Arial" w:hAnsi="Arial" w:cs="Arial"/>
          <w:bCs/>
        </w:rPr>
        <w:t xml:space="preserve"> </w:t>
      </w:r>
      <w:r w:rsidR="00DD4615">
        <w:rPr>
          <w:rFonts w:ascii="Arial" w:eastAsia="Arial" w:hAnsi="Arial" w:cs="Arial"/>
          <w:bCs/>
        </w:rPr>
        <w:t xml:space="preserve">y </w:t>
      </w:r>
      <w:r w:rsidR="008710EB" w:rsidRPr="00265914">
        <w:rPr>
          <w:rFonts w:ascii="Arial" w:eastAsia="Arial" w:hAnsi="Arial" w:cs="Arial"/>
          <w:bCs/>
        </w:rPr>
        <w:t>avanzar con las reformas estructurales</w:t>
      </w:r>
      <w:r w:rsidRPr="00B22629">
        <w:rPr>
          <w:rFonts w:ascii="Arial" w:eastAsia="Arial" w:hAnsi="Arial" w:cs="Arial"/>
        </w:rPr>
        <w:t>.</w:t>
      </w:r>
      <w:r w:rsidR="004B04A3" w:rsidRPr="00B22629">
        <w:rPr>
          <w:rFonts w:ascii="Arial" w:eastAsia="Arial" w:hAnsi="Arial" w:cs="Arial"/>
        </w:rPr>
        <w:t xml:space="preserve">  </w:t>
      </w:r>
      <w:r w:rsidR="00F249E4" w:rsidRPr="00B22629">
        <w:rPr>
          <w:rFonts w:ascii="Arial" w:eastAsia="Arial" w:hAnsi="Arial" w:cs="Arial"/>
        </w:rPr>
        <w:t xml:space="preserve"> </w:t>
      </w:r>
    </w:p>
    <w:p w14:paraId="2B24B5F9" w14:textId="2965B110" w:rsidR="000D15B2" w:rsidRPr="00B22629" w:rsidRDefault="00FC3B54" w:rsidP="00697AD9">
      <w:pPr>
        <w:spacing w:line="300" w:lineRule="auto"/>
        <w:jc w:val="center"/>
        <w:rPr>
          <w:rFonts w:ascii="Arial" w:eastAsia="Arial" w:hAnsi="Arial" w:cs="Arial"/>
          <w:b/>
        </w:rPr>
      </w:pPr>
      <w:r w:rsidRPr="00B22629">
        <w:rPr>
          <w:rFonts w:ascii="Arial" w:eastAsia="Arial" w:hAnsi="Arial" w:cs="Arial"/>
          <w:b/>
        </w:rPr>
        <w:t>Variación real de las principales fuentes de ingresos de los hogares pobres</w:t>
      </w:r>
    </w:p>
    <w:p w14:paraId="3A65E18E" w14:textId="09B26CB7" w:rsidR="000D15B2" w:rsidRPr="00B22629" w:rsidRDefault="00FC3B54" w:rsidP="00697AD9">
      <w:pPr>
        <w:jc w:val="center"/>
        <w:rPr>
          <w:rFonts w:ascii="Arial" w:eastAsia="Arial" w:hAnsi="Arial" w:cs="Arial"/>
          <w:sz w:val="20"/>
          <w:szCs w:val="20"/>
        </w:rPr>
      </w:pPr>
      <w:r w:rsidRPr="00B22629">
        <w:rPr>
          <w:rFonts w:ascii="Arial" w:eastAsia="Arial" w:hAnsi="Arial" w:cs="Arial"/>
          <w:sz w:val="20"/>
          <w:szCs w:val="20"/>
        </w:rPr>
        <w:t>1º semestre 2025 versus 1º semestre 2024</w:t>
      </w:r>
    </w:p>
    <w:p w14:paraId="718AE517" w14:textId="1D014DB9" w:rsidR="000D15B2" w:rsidRPr="00B22629" w:rsidRDefault="0079524A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anchor distT="0" distB="0" distL="114300" distR="114300" simplePos="0" relativeHeight="251664384" behindDoc="1" locked="0" layoutInCell="1" allowOverlap="1" wp14:anchorId="5081168E" wp14:editId="35B6C60E">
            <wp:simplePos x="0" y="0"/>
            <wp:positionH relativeFrom="page">
              <wp:posOffset>2219325</wp:posOffset>
            </wp:positionH>
            <wp:positionV relativeFrom="margin">
              <wp:posOffset>7280910</wp:posOffset>
            </wp:positionV>
            <wp:extent cx="3139440" cy="2052955"/>
            <wp:effectExtent l="0" t="0" r="3810" b="0"/>
            <wp:wrapTight wrapText="bothSides">
              <wp:wrapPolygon edited="0">
                <wp:start x="0" y="0"/>
                <wp:lineTo x="0" y="5612"/>
                <wp:lineTo x="786" y="6614"/>
                <wp:lineTo x="0" y="7416"/>
                <wp:lineTo x="0" y="15032"/>
                <wp:lineTo x="1049" y="16235"/>
                <wp:lineTo x="2752" y="16235"/>
                <wp:lineTo x="2228" y="17638"/>
                <wp:lineTo x="2359" y="19442"/>
                <wp:lineTo x="10748" y="19442"/>
                <wp:lineTo x="17563" y="21246"/>
                <wp:lineTo x="20053" y="21246"/>
                <wp:lineTo x="20709" y="19442"/>
                <wp:lineTo x="21233" y="16836"/>
                <wp:lineTo x="21364" y="15032"/>
                <wp:lineTo x="20447" y="13028"/>
                <wp:lineTo x="21495" y="13028"/>
                <wp:lineTo x="21364" y="9821"/>
                <wp:lineTo x="15597" y="9821"/>
                <wp:lineTo x="21364" y="8218"/>
                <wp:lineTo x="21364" y="7416"/>
                <wp:lineTo x="15597" y="6614"/>
                <wp:lineTo x="21495" y="5813"/>
                <wp:lineTo x="21364" y="5011"/>
                <wp:lineTo x="5767" y="3407"/>
                <wp:lineTo x="21364" y="3407"/>
                <wp:lineTo x="21364" y="401"/>
                <wp:lineTo x="1442" y="0"/>
                <wp:lineTo x="0" y="0"/>
              </wp:wrapPolygon>
            </wp:wrapTight>
            <wp:docPr id="1992763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40" cy="2052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83A1C2" w14:textId="1E52E1D1" w:rsidR="000D15B2" w:rsidRPr="00B22629" w:rsidRDefault="000D15B2">
      <w:pPr>
        <w:jc w:val="center"/>
        <w:rPr>
          <w:rFonts w:ascii="Arial" w:eastAsia="Arial" w:hAnsi="Arial" w:cs="Arial"/>
          <w:sz w:val="20"/>
          <w:szCs w:val="20"/>
        </w:rPr>
      </w:pPr>
    </w:p>
    <w:p w14:paraId="6CE179CC" w14:textId="50357F02" w:rsidR="000D15B2" w:rsidRDefault="0079524A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</w:rPr>
        <w:drawing>
          <wp:anchor distT="0" distB="0" distL="114300" distR="114300" simplePos="0" relativeHeight="251665408" behindDoc="1" locked="0" layoutInCell="1" allowOverlap="1" wp14:anchorId="406803CA" wp14:editId="65C070DA">
            <wp:simplePos x="0" y="0"/>
            <wp:positionH relativeFrom="column">
              <wp:posOffset>4747260</wp:posOffset>
            </wp:positionH>
            <wp:positionV relativeFrom="margin">
              <wp:posOffset>8806815</wp:posOffset>
            </wp:positionV>
            <wp:extent cx="1171575" cy="483235"/>
            <wp:effectExtent l="0" t="0" r="0" b="0"/>
            <wp:wrapTight wrapText="bothSides">
              <wp:wrapPolygon edited="0">
                <wp:start x="8078" y="0"/>
                <wp:lineTo x="1054" y="1703"/>
                <wp:lineTo x="351" y="2555"/>
                <wp:lineTo x="702" y="17030"/>
                <wp:lineTo x="4566" y="19585"/>
                <wp:lineTo x="6322" y="19585"/>
                <wp:lineTo x="18966" y="17882"/>
                <wp:lineTo x="17912" y="15327"/>
                <wp:lineTo x="21073" y="9367"/>
                <wp:lineTo x="20371" y="2555"/>
                <wp:lineTo x="12293" y="0"/>
                <wp:lineTo x="8078" y="0"/>
              </wp:wrapPolygon>
            </wp:wrapTight>
            <wp:docPr id="131300904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483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11EE" w:rsidRPr="00B22629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2CA7D816" wp14:editId="7A1AC53B">
            <wp:simplePos x="0" y="0"/>
            <wp:positionH relativeFrom="margin">
              <wp:posOffset>60960</wp:posOffset>
            </wp:positionH>
            <wp:positionV relativeFrom="margin">
              <wp:posOffset>8757285</wp:posOffset>
            </wp:positionV>
            <wp:extent cx="1197610" cy="543560"/>
            <wp:effectExtent l="0" t="0" r="2540" b="0"/>
            <wp:wrapSquare wrapText="bothSides" distT="0" distB="0" distL="114300" distR="114300"/>
            <wp:docPr id="185806117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D15B2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5ECC8D" w14:textId="77777777" w:rsidR="00F851EC" w:rsidRPr="00B22629" w:rsidRDefault="00F851EC">
      <w:r w:rsidRPr="00B22629">
        <w:separator/>
      </w:r>
    </w:p>
  </w:endnote>
  <w:endnote w:type="continuationSeparator" w:id="0">
    <w:p w14:paraId="3D3EE85B" w14:textId="77777777" w:rsidR="00F851EC" w:rsidRPr="00B22629" w:rsidRDefault="00F851EC">
      <w:r w:rsidRPr="00B2262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863ED" w14:textId="77777777" w:rsidR="00611A40" w:rsidRPr="00B22629" w:rsidRDefault="00611A40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203E6965" w14:textId="77777777" w:rsidR="00611A40" w:rsidRPr="00B22629" w:rsidRDefault="00611A40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 w:rsidRPr="00B22629"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 w:rsidRPr="00B22629"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 w:rsidRPr="00B22629"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 w:rsidRPr="00B22629"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 w:rsidRPr="00B22629">
      <w:rPr>
        <w:rFonts w:ascii="Arial" w:eastAsia="Arial" w:hAnsi="Arial" w:cs="Arial"/>
        <w:b/>
        <w:color w:val="000000"/>
        <w:sz w:val="28"/>
        <w:szCs w:val="28"/>
      </w:rPr>
      <w:t>/</w:t>
    </w:r>
    <w:r w:rsidRPr="00B22629"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EF7645" w14:textId="77777777" w:rsidR="00F851EC" w:rsidRPr="00B22629" w:rsidRDefault="00F851EC">
      <w:r w:rsidRPr="00B22629">
        <w:separator/>
      </w:r>
    </w:p>
  </w:footnote>
  <w:footnote w:type="continuationSeparator" w:id="0">
    <w:p w14:paraId="4AAD50AE" w14:textId="77777777" w:rsidR="00F851EC" w:rsidRPr="00B22629" w:rsidRDefault="00F851EC">
      <w:r w:rsidRPr="00B22629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192B45"/>
    <w:multiLevelType w:val="multilevel"/>
    <w:tmpl w:val="829074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B2"/>
    <w:rsid w:val="000046E0"/>
    <w:rsid w:val="00021737"/>
    <w:rsid w:val="00021940"/>
    <w:rsid w:val="00024517"/>
    <w:rsid w:val="00032067"/>
    <w:rsid w:val="00032FAA"/>
    <w:rsid w:val="000441AF"/>
    <w:rsid w:val="0004438F"/>
    <w:rsid w:val="00044806"/>
    <w:rsid w:val="0004532C"/>
    <w:rsid w:val="00053BB3"/>
    <w:rsid w:val="0005656B"/>
    <w:rsid w:val="00086100"/>
    <w:rsid w:val="000A4E57"/>
    <w:rsid w:val="000A67C3"/>
    <w:rsid w:val="000A7D89"/>
    <w:rsid w:val="000C68BD"/>
    <w:rsid w:val="000C7FD1"/>
    <w:rsid w:val="000D028F"/>
    <w:rsid w:val="000D15B2"/>
    <w:rsid w:val="000D3EE2"/>
    <w:rsid w:val="0010791A"/>
    <w:rsid w:val="00112AF3"/>
    <w:rsid w:val="00114389"/>
    <w:rsid w:val="00117B1E"/>
    <w:rsid w:val="001227DE"/>
    <w:rsid w:val="001444DD"/>
    <w:rsid w:val="00152484"/>
    <w:rsid w:val="00154EBB"/>
    <w:rsid w:val="001654F9"/>
    <w:rsid w:val="0016759D"/>
    <w:rsid w:val="00170B5E"/>
    <w:rsid w:val="001812FF"/>
    <w:rsid w:val="001828EB"/>
    <w:rsid w:val="0018697D"/>
    <w:rsid w:val="00197017"/>
    <w:rsid w:val="0019771F"/>
    <w:rsid w:val="001B409F"/>
    <w:rsid w:val="001C0DE9"/>
    <w:rsid w:val="001C5356"/>
    <w:rsid w:val="001D11EE"/>
    <w:rsid w:val="001D3497"/>
    <w:rsid w:val="001E24E7"/>
    <w:rsid w:val="001E6CFF"/>
    <w:rsid w:val="00211436"/>
    <w:rsid w:val="002162AF"/>
    <w:rsid w:val="00223CA2"/>
    <w:rsid w:val="002513CB"/>
    <w:rsid w:val="00265914"/>
    <w:rsid w:val="002708F2"/>
    <w:rsid w:val="0027513F"/>
    <w:rsid w:val="00284242"/>
    <w:rsid w:val="002877D9"/>
    <w:rsid w:val="0029318C"/>
    <w:rsid w:val="002A4830"/>
    <w:rsid w:val="002A667A"/>
    <w:rsid w:val="002B42E6"/>
    <w:rsid w:val="002C2987"/>
    <w:rsid w:val="002E4E6A"/>
    <w:rsid w:val="00302231"/>
    <w:rsid w:val="00325E7D"/>
    <w:rsid w:val="003374C2"/>
    <w:rsid w:val="00346B68"/>
    <w:rsid w:val="003503B5"/>
    <w:rsid w:val="00353DC0"/>
    <w:rsid w:val="00355BB2"/>
    <w:rsid w:val="00361A3F"/>
    <w:rsid w:val="0036354A"/>
    <w:rsid w:val="00363BCD"/>
    <w:rsid w:val="00363F8E"/>
    <w:rsid w:val="003644B1"/>
    <w:rsid w:val="00367B9D"/>
    <w:rsid w:val="00372F76"/>
    <w:rsid w:val="0037768F"/>
    <w:rsid w:val="00394D1E"/>
    <w:rsid w:val="003A0AFA"/>
    <w:rsid w:val="003A635A"/>
    <w:rsid w:val="003B147D"/>
    <w:rsid w:val="003B2EDA"/>
    <w:rsid w:val="003C24E2"/>
    <w:rsid w:val="003E3437"/>
    <w:rsid w:val="0040230C"/>
    <w:rsid w:val="004054C3"/>
    <w:rsid w:val="004101B2"/>
    <w:rsid w:val="0041599A"/>
    <w:rsid w:val="00421DC1"/>
    <w:rsid w:val="00436D88"/>
    <w:rsid w:val="00437316"/>
    <w:rsid w:val="00441A54"/>
    <w:rsid w:val="00445BB5"/>
    <w:rsid w:val="0045220C"/>
    <w:rsid w:val="004532DD"/>
    <w:rsid w:val="00476716"/>
    <w:rsid w:val="00476FB8"/>
    <w:rsid w:val="00490E52"/>
    <w:rsid w:val="0049211C"/>
    <w:rsid w:val="0049512F"/>
    <w:rsid w:val="004A403D"/>
    <w:rsid w:val="004B04A3"/>
    <w:rsid w:val="004B599C"/>
    <w:rsid w:val="004B698A"/>
    <w:rsid w:val="004C131B"/>
    <w:rsid w:val="004C3C75"/>
    <w:rsid w:val="004D2700"/>
    <w:rsid w:val="004E0413"/>
    <w:rsid w:val="004E5AB4"/>
    <w:rsid w:val="004F4AB2"/>
    <w:rsid w:val="00505189"/>
    <w:rsid w:val="005066A9"/>
    <w:rsid w:val="00522252"/>
    <w:rsid w:val="005355EB"/>
    <w:rsid w:val="005364C3"/>
    <w:rsid w:val="0053687B"/>
    <w:rsid w:val="00541098"/>
    <w:rsid w:val="00555E60"/>
    <w:rsid w:val="005627AC"/>
    <w:rsid w:val="0058775F"/>
    <w:rsid w:val="005A3C38"/>
    <w:rsid w:val="005B0A6A"/>
    <w:rsid w:val="005C4D62"/>
    <w:rsid w:val="005D7626"/>
    <w:rsid w:val="005F2DE9"/>
    <w:rsid w:val="005F49E9"/>
    <w:rsid w:val="00604179"/>
    <w:rsid w:val="00606071"/>
    <w:rsid w:val="00611A40"/>
    <w:rsid w:val="00614B7E"/>
    <w:rsid w:val="00626779"/>
    <w:rsid w:val="00627EEE"/>
    <w:rsid w:val="00627F48"/>
    <w:rsid w:val="00634ED5"/>
    <w:rsid w:val="00643534"/>
    <w:rsid w:val="00646B92"/>
    <w:rsid w:val="00663C7B"/>
    <w:rsid w:val="00670144"/>
    <w:rsid w:val="00692B0C"/>
    <w:rsid w:val="00697AD9"/>
    <w:rsid w:val="006A49E2"/>
    <w:rsid w:val="006A6324"/>
    <w:rsid w:val="006B14FF"/>
    <w:rsid w:val="006B27E0"/>
    <w:rsid w:val="006B5226"/>
    <w:rsid w:val="006B547F"/>
    <w:rsid w:val="006D7CC2"/>
    <w:rsid w:val="006D7D3C"/>
    <w:rsid w:val="006E63D5"/>
    <w:rsid w:val="0070308D"/>
    <w:rsid w:val="0070486C"/>
    <w:rsid w:val="007229B1"/>
    <w:rsid w:val="00731578"/>
    <w:rsid w:val="00737A50"/>
    <w:rsid w:val="00741061"/>
    <w:rsid w:val="00754342"/>
    <w:rsid w:val="007654CF"/>
    <w:rsid w:val="007662CB"/>
    <w:rsid w:val="007666D9"/>
    <w:rsid w:val="00767369"/>
    <w:rsid w:val="007725AF"/>
    <w:rsid w:val="00783674"/>
    <w:rsid w:val="00790EC3"/>
    <w:rsid w:val="0079524A"/>
    <w:rsid w:val="007A1715"/>
    <w:rsid w:val="007A2387"/>
    <w:rsid w:val="007C06CA"/>
    <w:rsid w:val="007D0344"/>
    <w:rsid w:val="007D7347"/>
    <w:rsid w:val="007D77CE"/>
    <w:rsid w:val="007E79AE"/>
    <w:rsid w:val="007E7A6C"/>
    <w:rsid w:val="007F0AFD"/>
    <w:rsid w:val="0080797D"/>
    <w:rsid w:val="008178DB"/>
    <w:rsid w:val="0082574E"/>
    <w:rsid w:val="00825C3E"/>
    <w:rsid w:val="00832521"/>
    <w:rsid w:val="00833D7F"/>
    <w:rsid w:val="00844834"/>
    <w:rsid w:val="00844BE0"/>
    <w:rsid w:val="0084682D"/>
    <w:rsid w:val="00846A2E"/>
    <w:rsid w:val="00851CC1"/>
    <w:rsid w:val="00855B83"/>
    <w:rsid w:val="0087078F"/>
    <w:rsid w:val="008710EB"/>
    <w:rsid w:val="0087476E"/>
    <w:rsid w:val="008A0050"/>
    <w:rsid w:val="008A5C2B"/>
    <w:rsid w:val="008B2659"/>
    <w:rsid w:val="008D141A"/>
    <w:rsid w:val="008E6917"/>
    <w:rsid w:val="008E7FEA"/>
    <w:rsid w:val="008F0890"/>
    <w:rsid w:val="008F236E"/>
    <w:rsid w:val="009048CA"/>
    <w:rsid w:val="00907851"/>
    <w:rsid w:val="009132B8"/>
    <w:rsid w:val="00921443"/>
    <w:rsid w:val="00926ADF"/>
    <w:rsid w:val="00935C78"/>
    <w:rsid w:val="00937FCD"/>
    <w:rsid w:val="00954E1C"/>
    <w:rsid w:val="00957FAB"/>
    <w:rsid w:val="00976E96"/>
    <w:rsid w:val="00983208"/>
    <w:rsid w:val="00985F51"/>
    <w:rsid w:val="009932DB"/>
    <w:rsid w:val="009B091E"/>
    <w:rsid w:val="009B19A4"/>
    <w:rsid w:val="009B5572"/>
    <w:rsid w:val="009B5DD0"/>
    <w:rsid w:val="009C0026"/>
    <w:rsid w:val="009C2AB7"/>
    <w:rsid w:val="009E460E"/>
    <w:rsid w:val="00A01E52"/>
    <w:rsid w:val="00A02A94"/>
    <w:rsid w:val="00A0644E"/>
    <w:rsid w:val="00A1651D"/>
    <w:rsid w:val="00A21C56"/>
    <w:rsid w:val="00A316A2"/>
    <w:rsid w:val="00A32BA2"/>
    <w:rsid w:val="00A4534A"/>
    <w:rsid w:val="00A5291C"/>
    <w:rsid w:val="00A53963"/>
    <w:rsid w:val="00A56B29"/>
    <w:rsid w:val="00A649F3"/>
    <w:rsid w:val="00A833E5"/>
    <w:rsid w:val="00A94D96"/>
    <w:rsid w:val="00AB0F7E"/>
    <w:rsid w:val="00AC08EB"/>
    <w:rsid w:val="00AD499E"/>
    <w:rsid w:val="00AE04A3"/>
    <w:rsid w:val="00AE7BD8"/>
    <w:rsid w:val="00B008D9"/>
    <w:rsid w:val="00B02B60"/>
    <w:rsid w:val="00B042BC"/>
    <w:rsid w:val="00B06D9E"/>
    <w:rsid w:val="00B126EB"/>
    <w:rsid w:val="00B14D4A"/>
    <w:rsid w:val="00B20657"/>
    <w:rsid w:val="00B21509"/>
    <w:rsid w:val="00B22629"/>
    <w:rsid w:val="00B43A0A"/>
    <w:rsid w:val="00B46CF1"/>
    <w:rsid w:val="00B631C2"/>
    <w:rsid w:val="00B718DF"/>
    <w:rsid w:val="00B93C3E"/>
    <w:rsid w:val="00BA0DE4"/>
    <w:rsid w:val="00BB4679"/>
    <w:rsid w:val="00BB7D8E"/>
    <w:rsid w:val="00BD0E8C"/>
    <w:rsid w:val="00BD7808"/>
    <w:rsid w:val="00BE0978"/>
    <w:rsid w:val="00C02F01"/>
    <w:rsid w:val="00C06C0B"/>
    <w:rsid w:val="00C07B5A"/>
    <w:rsid w:val="00C11638"/>
    <w:rsid w:val="00C21A32"/>
    <w:rsid w:val="00C26B71"/>
    <w:rsid w:val="00C27328"/>
    <w:rsid w:val="00C2760C"/>
    <w:rsid w:val="00C2791F"/>
    <w:rsid w:val="00C53F74"/>
    <w:rsid w:val="00C57BDF"/>
    <w:rsid w:val="00C63FE1"/>
    <w:rsid w:val="00C92783"/>
    <w:rsid w:val="00C96A9C"/>
    <w:rsid w:val="00CA4039"/>
    <w:rsid w:val="00CB0381"/>
    <w:rsid w:val="00CB06CD"/>
    <w:rsid w:val="00CC384C"/>
    <w:rsid w:val="00CC79F9"/>
    <w:rsid w:val="00CD163A"/>
    <w:rsid w:val="00CE1EC6"/>
    <w:rsid w:val="00CE6A9E"/>
    <w:rsid w:val="00D03222"/>
    <w:rsid w:val="00D03F63"/>
    <w:rsid w:val="00D044EB"/>
    <w:rsid w:val="00D10C40"/>
    <w:rsid w:val="00D33C48"/>
    <w:rsid w:val="00D559F4"/>
    <w:rsid w:val="00D6666F"/>
    <w:rsid w:val="00D85CF3"/>
    <w:rsid w:val="00D920C3"/>
    <w:rsid w:val="00D94BD1"/>
    <w:rsid w:val="00D97529"/>
    <w:rsid w:val="00DA3CF6"/>
    <w:rsid w:val="00DA4870"/>
    <w:rsid w:val="00DA6A89"/>
    <w:rsid w:val="00DB0AB8"/>
    <w:rsid w:val="00DB1CF3"/>
    <w:rsid w:val="00DB2790"/>
    <w:rsid w:val="00DD256C"/>
    <w:rsid w:val="00DD4615"/>
    <w:rsid w:val="00DD7E57"/>
    <w:rsid w:val="00E01936"/>
    <w:rsid w:val="00E03029"/>
    <w:rsid w:val="00E10BD3"/>
    <w:rsid w:val="00E1585C"/>
    <w:rsid w:val="00E15F60"/>
    <w:rsid w:val="00E17090"/>
    <w:rsid w:val="00E20830"/>
    <w:rsid w:val="00E20AD6"/>
    <w:rsid w:val="00E212FA"/>
    <w:rsid w:val="00E24541"/>
    <w:rsid w:val="00E24DB4"/>
    <w:rsid w:val="00E32975"/>
    <w:rsid w:val="00E33C05"/>
    <w:rsid w:val="00E36FB8"/>
    <w:rsid w:val="00E4613D"/>
    <w:rsid w:val="00E462E3"/>
    <w:rsid w:val="00E51332"/>
    <w:rsid w:val="00E521BF"/>
    <w:rsid w:val="00E532E1"/>
    <w:rsid w:val="00E53356"/>
    <w:rsid w:val="00E5505A"/>
    <w:rsid w:val="00E55F17"/>
    <w:rsid w:val="00E66AB9"/>
    <w:rsid w:val="00E70DAF"/>
    <w:rsid w:val="00E76D04"/>
    <w:rsid w:val="00E8220E"/>
    <w:rsid w:val="00E843EF"/>
    <w:rsid w:val="00E92C20"/>
    <w:rsid w:val="00E92D6A"/>
    <w:rsid w:val="00E92E2D"/>
    <w:rsid w:val="00E97CA2"/>
    <w:rsid w:val="00EB24D9"/>
    <w:rsid w:val="00ED7A60"/>
    <w:rsid w:val="00EE0B6A"/>
    <w:rsid w:val="00EE4D99"/>
    <w:rsid w:val="00EE56FD"/>
    <w:rsid w:val="00EF4B9D"/>
    <w:rsid w:val="00F14CC4"/>
    <w:rsid w:val="00F249E4"/>
    <w:rsid w:val="00F25531"/>
    <w:rsid w:val="00F365C9"/>
    <w:rsid w:val="00F540AA"/>
    <w:rsid w:val="00F6180B"/>
    <w:rsid w:val="00F757DB"/>
    <w:rsid w:val="00F8273D"/>
    <w:rsid w:val="00F8442E"/>
    <w:rsid w:val="00F851EC"/>
    <w:rsid w:val="00F868A3"/>
    <w:rsid w:val="00FA2A3B"/>
    <w:rsid w:val="00FA2EE7"/>
    <w:rsid w:val="00FB2225"/>
    <w:rsid w:val="00FB3787"/>
    <w:rsid w:val="00FB6192"/>
    <w:rsid w:val="00FC3B54"/>
    <w:rsid w:val="00FC471F"/>
    <w:rsid w:val="00FD4E95"/>
    <w:rsid w:val="00FD6FA4"/>
    <w:rsid w:val="00FE78F6"/>
    <w:rsid w:val="00FF127C"/>
    <w:rsid w:val="00FF445E"/>
    <w:rsid w:val="00FF57AE"/>
    <w:rsid w:val="00FF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D3DDA"/>
  <w15:docId w15:val="{1D94CA48-192A-4558-B30D-67A1B9AB0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M4v8hoorZ3uDdTBhHifXYg0esA==">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E617B3C-A49B-44F3-9E3A-C97441DE5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762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Lautaro Oviedo</cp:lastModifiedBy>
  <cp:revision>10</cp:revision>
  <dcterms:created xsi:type="dcterms:W3CDTF">2025-09-28T16:03:00Z</dcterms:created>
  <dcterms:modified xsi:type="dcterms:W3CDTF">2025-09-28T18:47:00Z</dcterms:modified>
</cp:coreProperties>
</file>