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08DB6CCF" w14:textId="77777777" w:rsidR="00E11DFE" w:rsidRDefault="00E11DFE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1CFC8472" w:rsidR="00CC1A4D" w:rsidRDefault="00E20021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</w:t>
      </w:r>
      <w:r w:rsidR="00D60EC6">
        <w:rPr>
          <w:rFonts w:ascii="Arial" w:eastAsia="Arial" w:hAnsi="Arial" w:cs="Arial"/>
          <w:sz w:val="22"/>
          <w:szCs w:val="22"/>
        </w:rPr>
        <w:t>9</w:t>
      </w:r>
      <w:r w:rsidR="008A7015">
        <w:rPr>
          <w:rFonts w:ascii="Arial" w:eastAsia="Arial" w:hAnsi="Arial" w:cs="Arial"/>
          <w:sz w:val="22"/>
          <w:szCs w:val="22"/>
        </w:rPr>
        <w:t xml:space="preserve"> de Octubre de 2025 – Número 1.14</w:t>
      </w:r>
      <w:r w:rsidR="00D60EC6">
        <w:rPr>
          <w:rFonts w:ascii="Arial" w:eastAsia="Arial" w:hAnsi="Arial" w:cs="Arial"/>
          <w:sz w:val="22"/>
          <w:szCs w:val="22"/>
        </w:rPr>
        <w:t>4</w:t>
      </w:r>
    </w:p>
    <w:p w14:paraId="34968FE3" w14:textId="08761591" w:rsidR="00CC1A4D" w:rsidRPr="004C4A9C" w:rsidRDefault="004C4A9C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 xml:space="preserve">LA </w:t>
      </w:r>
      <w:r w:rsidR="00997233" w:rsidRPr="004C4A9C">
        <w:rPr>
          <w:rFonts w:ascii="Arial" w:eastAsia="Arial" w:hAnsi="Arial" w:cs="Arial"/>
          <w:b/>
          <w:sz w:val="52"/>
          <w:szCs w:val="52"/>
        </w:rPr>
        <w:t xml:space="preserve">NEGOCIACIÓN COLECTIVA </w:t>
      </w:r>
      <w:r>
        <w:rPr>
          <w:rFonts w:ascii="Arial" w:eastAsia="Arial" w:hAnsi="Arial" w:cs="Arial"/>
          <w:b/>
          <w:sz w:val="52"/>
          <w:szCs w:val="52"/>
        </w:rPr>
        <w:t>EST</w:t>
      </w:r>
      <w:r w:rsidR="00400822">
        <w:rPr>
          <w:rFonts w:ascii="Arial" w:eastAsia="Arial" w:hAnsi="Arial" w:cs="Arial"/>
          <w:b/>
          <w:sz w:val="52"/>
          <w:szCs w:val="52"/>
        </w:rPr>
        <w:t>Á</w:t>
      </w:r>
      <w:r>
        <w:rPr>
          <w:rFonts w:ascii="Arial" w:eastAsia="Arial" w:hAnsi="Arial" w:cs="Arial"/>
          <w:b/>
          <w:sz w:val="52"/>
          <w:szCs w:val="52"/>
        </w:rPr>
        <w:t xml:space="preserve"> PETRIFICADA</w:t>
      </w:r>
    </w:p>
    <w:p w14:paraId="0F1AC77E" w14:textId="73C8FBEB" w:rsidR="00CC1A4D" w:rsidRDefault="00F40418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El </w:t>
      </w:r>
      <w:r w:rsidR="00997233">
        <w:rPr>
          <w:rFonts w:ascii="Garamond" w:eastAsia="Garamond" w:hAnsi="Garamond" w:cs="Garamond"/>
          <w:b/>
          <w:sz w:val="28"/>
          <w:szCs w:val="28"/>
        </w:rPr>
        <w:t>gobierno espera qu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e la reforma laboral se haga </w:t>
      </w:r>
      <w:r w:rsidR="00400822">
        <w:rPr>
          <w:rFonts w:ascii="Garamond" w:eastAsia="Garamond" w:hAnsi="Garamond" w:cs="Garamond"/>
          <w:b/>
          <w:sz w:val="28"/>
          <w:szCs w:val="28"/>
        </w:rPr>
        <w:t>con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 la</w:t>
      </w:r>
      <w:r w:rsidR="00997233">
        <w:rPr>
          <w:rFonts w:ascii="Garamond" w:eastAsia="Garamond" w:hAnsi="Garamond" w:cs="Garamond"/>
          <w:b/>
          <w:sz w:val="28"/>
          <w:szCs w:val="28"/>
        </w:rPr>
        <w:t xml:space="preserve"> negociación colectiva entre cámaras empresarias y sindicatos centrales</w:t>
      </w:r>
      <w:r w:rsidR="00E81DD1">
        <w:rPr>
          <w:rFonts w:ascii="Garamond" w:eastAsia="Garamond" w:hAnsi="Garamond" w:cs="Garamond"/>
          <w:b/>
          <w:sz w:val="28"/>
          <w:szCs w:val="28"/>
        </w:rPr>
        <w:t>.</w:t>
      </w:r>
      <w:r w:rsidR="00997233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Pero, salvo excepciones, los </w:t>
      </w:r>
      <w:r w:rsidR="00997233">
        <w:rPr>
          <w:rFonts w:ascii="Garamond" w:eastAsia="Garamond" w:hAnsi="Garamond" w:cs="Garamond"/>
          <w:b/>
          <w:sz w:val="28"/>
          <w:szCs w:val="28"/>
        </w:rPr>
        <w:t xml:space="preserve">convenios colectivos no se </w:t>
      </w:r>
      <w:r w:rsidR="004C4A9C">
        <w:rPr>
          <w:rFonts w:ascii="Garamond" w:eastAsia="Garamond" w:hAnsi="Garamond" w:cs="Garamond"/>
          <w:b/>
          <w:sz w:val="28"/>
          <w:szCs w:val="28"/>
        </w:rPr>
        <w:t>actualizan</w:t>
      </w:r>
      <w:r w:rsidR="00997233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hace décadas. </w:t>
      </w:r>
      <w:r w:rsidR="00997233">
        <w:rPr>
          <w:rFonts w:ascii="Garamond" w:eastAsia="Garamond" w:hAnsi="Garamond" w:cs="Garamond"/>
          <w:b/>
          <w:sz w:val="28"/>
          <w:szCs w:val="28"/>
        </w:rPr>
        <w:t xml:space="preserve">La 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solución es permitir </w:t>
      </w:r>
      <w:r w:rsidR="00400822">
        <w:rPr>
          <w:rFonts w:ascii="Garamond" w:eastAsia="Garamond" w:hAnsi="Garamond" w:cs="Garamond"/>
          <w:b/>
          <w:sz w:val="28"/>
          <w:szCs w:val="28"/>
        </w:rPr>
        <w:t xml:space="preserve">a las empresas a </w:t>
      </w:r>
      <w:r w:rsidR="004C4A9C">
        <w:rPr>
          <w:rFonts w:ascii="Garamond" w:eastAsia="Garamond" w:hAnsi="Garamond" w:cs="Garamond"/>
          <w:b/>
          <w:sz w:val="28"/>
          <w:szCs w:val="28"/>
        </w:rPr>
        <w:t>desenganch</w:t>
      </w:r>
      <w:r w:rsidR="00400822">
        <w:rPr>
          <w:rFonts w:ascii="Garamond" w:eastAsia="Garamond" w:hAnsi="Garamond" w:cs="Garamond"/>
          <w:b/>
          <w:sz w:val="28"/>
          <w:szCs w:val="28"/>
        </w:rPr>
        <w:t>arse</w:t>
      </w:r>
      <w:r w:rsidR="004C4A9C">
        <w:rPr>
          <w:rFonts w:ascii="Garamond" w:eastAsia="Garamond" w:hAnsi="Garamond" w:cs="Garamond"/>
          <w:b/>
          <w:sz w:val="28"/>
          <w:szCs w:val="28"/>
        </w:rPr>
        <w:t xml:space="preserve"> de los convenios sectoriales</w:t>
      </w:r>
      <w:r w:rsidR="00400822">
        <w:rPr>
          <w:rFonts w:ascii="Garamond" w:eastAsia="Garamond" w:hAnsi="Garamond" w:cs="Garamond"/>
          <w:b/>
          <w:sz w:val="28"/>
          <w:szCs w:val="28"/>
        </w:rPr>
        <w:t xml:space="preserve"> para celebrar sus propios acuerdos</w:t>
      </w:r>
      <w:r w:rsidR="00997233">
        <w:rPr>
          <w:rFonts w:ascii="Garamond" w:eastAsia="Garamond" w:hAnsi="Garamond" w:cs="Garamond"/>
          <w:b/>
          <w:sz w:val="28"/>
          <w:szCs w:val="28"/>
        </w:rPr>
        <w:t>.</w:t>
      </w:r>
    </w:p>
    <w:p w14:paraId="2047E587" w14:textId="7091F200" w:rsidR="003752E0" w:rsidRDefault="003752E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fuerte respaldo del gobierno de Estados Unidos no fue suficiente para calmar la incertidumbre sobre la Argentina. </w:t>
      </w:r>
      <w:r w:rsidR="000541D1">
        <w:rPr>
          <w:rFonts w:ascii="Arial" w:eastAsia="Arial" w:hAnsi="Arial" w:cs="Arial"/>
        </w:rPr>
        <w:t xml:space="preserve">Entre los factores que generan desconfianza </w:t>
      </w:r>
      <w:r w:rsidR="00B54F16">
        <w:rPr>
          <w:rFonts w:ascii="Arial" w:eastAsia="Arial" w:hAnsi="Arial" w:cs="Arial"/>
        </w:rPr>
        <w:t>uno de los más</w:t>
      </w:r>
      <w:r w:rsidR="000541D1">
        <w:rPr>
          <w:rFonts w:ascii="Arial" w:eastAsia="Arial" w:hAnsi="Arial" w:cs="Arial"/>
        </w:rPr>
        <w:t xml:space="preserve"> importante</w:t>
      </w:r>
      <w:r w:rsidR="00B54F16">
        <w:rPr>
          <w:rFonts w:ascii="Arial" w:eastAsia="Arial" w:hAnsi="Arial" w:cs="Arial"/>
        </w:rPr>
        <w:t>s</w:t>
      </w:r>
      <w:r w:rsidR="000541D1">
        <w:rPr>
          <w:rFonts w:ascii="Arial" w:eastAsia="Arial" w:hAnsi="Arial" w:cs="Arial"/>
        </w:rPr>
        <w:t xml:space="preserve"> son las dudas sobre la capacidad del gobierno para mejorar la gestión administrativa y política. </w:t>
      </w:r>
      <w:r w:rsidR="00B54F16">
        <w:rPr>
          <w:rFonts w:ascii="Arial" w:eastAsia="Arial" w:hAnsi="Arial" w:cs="Arial"/>
        </w:rPr>
        <w:t>En particular</w:t>
      </w:r>
      <w:r w:rsidR="00C25491">
        <w:rPr>
          <w:rFonts w:ascii="Arial" w:eastAsia="Arial" w:hAnsi="Arial" w:cs="Arial"/>
        </w:rPr>
        <w:t>,</w:t>
      </w:r>
      <w:r w:rsidR="000541D1">
        <w:rPr>
          <w:rFonts w:ascii="Arial" w:eastAsia="Arial" w:hAnsi="Arial" w:cs="Arial"/>
        </w:rPr>
        <w:t xml:space="preserve"> si es capaz de acordar con parte de la oposición el sostenimiento de la disciplina fiscal y el abordaje de las reformas estructurales. En es</w:t>
      </w:r>
      <w:r w:rsidR="00E11DFE">
        <w:rPr>
          <w:rFonts w:ascii="Arial" w:eastAsia="Arial" w:hAnsi="Arial" w:cs="Arial"/>
        </w:rPr>
        <w:t>t</w:t>
      </w:r>
      <w:r w:rsidR="000541D1">
        <w:rPr>
          <w:rFonts w:ascii="Arial" w:eastAsia="Arial" w:hAnsi="Arial" w:cs="Arial"/>
        </w:rPr>
        <w:t>e marco</w:t>
      </w:r>
      <w:r w:rsidR="00B54F16">
        <w:rPr>
          <w:rFonts w:ascii="Arial" w:eastAsia="Arial" w:hAnsi="Arial" w:cs="Arial"/>
        </w:rPr>
        <w:t>,</w:t>
      </w:r>
      <w:r w:rsidR="000541D1">
        <w:rPr>
          <w:rFonts w:ascii="Arial" w:eastAsia="Arial" w:hAnsi="Arial" w:cs="Arial"/>
        </w:rPr>
        <w:t xml:space="preserve"> </w:t>
      </w:r>
      <w:r w:rsidR="000541D1" w:rsidRPr="00B54F16">
        <w:rPr>
          <w:rFonts w:ascii="Arial" w:eastAsia="Arial" w:hAnsi="Arial" w:cs="Arial"/>
          <w:bCs/>
        </w:rPr>
        <w:t xml:space="preserve">es muy positivo que desde el oficialismo se ponga en </w:t>
      </w:r>
      <w:r w:rsidR="00E11DFE" w:rsidRPr="00B54F16">
        <w:rPr>
          <w:rFonts w:ascii="Arial" w:eastAsia="Arial" w:hAnsi="Arial" w:cs="Arial"/>
          <w:bCs/>
        </w:rPr>
        <w:t xml:space="preserve">la </w:t>
      </w:r>
      <w:r w:rsidR="000541D1" w:rsidRPr="00B54F16">
        <w:rPr>
          <w:rFonts w:ascii="Arial" w:eastAsia="Arial" w:hAnsi="Arial" w:cs="Arial"/>
          <w:bCs/>
        </w:rPr>
        <w:t>agenda</w:t>
      </w:r>
      <w:r w:rsidR="00E11DFE" w:rsidRPr="00B54F16">
        <w:rPr>
          <w:rFonts w:ascii="Arial" w:eastAsia="Arial" w:hAnsi="Arial" w:cs="Arial"/>
          <w:bCs/>
        </w:rPr>
        <w:t xml:space="preserve"> de políticas públicas</w:t>
      </w:r>
      <w:r w:rsidR="000541D1" w:rsidRPr="00B54F16">
        <w:rPr>
          <w:rFonts w:ascii="Arial" w:eastAsia="Arial" w:hAnsi="Arial" w:cs="Arial"/>
          <w:bCs/>
        </w:rPr>
        <w:t xml:space="preserve"> la modernización de las instituciones laborales</w:t>
      </w:r>
      <w:r w:rsidR="000541D1">
        <w:rPr>
          <w:rFonts w:ascii="Arial" w:eastAsia="Arial" w:hAnsi="Arial" w:cs="Arial"/>
        </w:rPr>
        <w:t>.</w:t>
      </w:r>
    </w:p>
    <w:p w14:paraId="1163DFF4" w14:textId="39078A83" w:rsidR="00CC1A4D" w:rsidRDefault="00E11DF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54F16">
        <w:rPr>
          <w:rFonts w:ascii="Arial" w:eastAsia="Arial" w:hAnsi="Arial" w:cs="Arial"/>
          <w:b/>
          <w:bCs/>
        </w:rPr>
        <w:t>El plante</w:t>
      </w:r>
      <w:r w:rsidR="003377AA" w:rsidRPr="00B54F16">
        <w:rPr>
          <w:rFonts w:ascii="Arial" w:eastAsia="Arial" w:hAnsi="Arial" w:cs="Arial"/>
          <w:b/>
          <w:bCs/>
        </w:rPr>
        <w:t>o</w:t>
      </w:r>
      <w:r w:rsidR="00F80F62">
        <w:rPr>
          <w:rFonts w:ascii="Arial" w:eastAsia="Arial" w:hAnsi="Arial" w:cs="Arial"/>
          <w:b/>
          <w:bCs/>
        </w:rPr>
        <w:t xml:space="preserve"> oficial</w:t>
      </w:r>
      <w:r w:rsidR="003377AA" w:rsidRPr="00B54F16">
        <w:rPr>
          <w:rFonts w:ascii="Arial" w:eastAsia="Arial" w:hAnsi="Arial" w:cs="Arial"/>
          <w:b/>
          <w:bCs/>
        </w:rPr>
        <w:t xml:space="preserve"> es</w:t>
      </w:r>
      <w:r w:rsidRPr="00B54F16">
        <w:rPr>
          <w:rFonts w:ascii="Arial" w:eastAsia="Arial" w:hAnsi="Arial" w:cs="Arial"/>
          <w:b/>
          <w:bCs/>
        </w:rPr>
        <w:t xml:space="preserve"> </w:t>
      </w:r>
      <w:r w:rsidR="0063226F" w:rsidRPr="00B54F16">
        <w:rPr>
          <w:rFonts w:ascii="Arial" w:eastAsia="Arial" w:hAnsi="Arial" w:cs="Arial"/>
          <w:b/>
          <w:bCs/>
        </w:rPr>
        <w:t xml:space="preserve">que </w:t>
      </w:r>
      <w:r w:rsidR="0063226F" w:rsidRPr="00400822">
        <w:rPr>
          <w:rFonts w:ascii="Arial" w:eastAsia="Arial" w:hAnsi="Arial" w:cs="Arial"/>
          <w:b/>
        </w:rPr>
        <w:t xml:space="preserve">la </w:t>
      </w:r>
      <w:r w:rsidR="003F7E66" w:rsidRPr="00400822">
        <w:rPr>
          <w:rFonts w:ascii="Arial" w:eastAsia="Arial" w:hAnsi="Arial" w:cs="Arial"/>
          <w:b/>
        </w:rPr>
        <w:t xml:space="preserve">actualización de las regulaciones </w:t>
      </w:r>
      <w:r w:rsidR="0063226F" w:rsidRPr="00400822">
        <w:rPr>
          <w:rFonts w:ascii="Arial" w:eastAsia="Arial" w:hAnsi="Arial" w:cs="Arial"/>
          <w:b/>
        </w:rPr>
        <w:t>laboral</w:t>
      </w:r>
      <w:r w:rsidR="003F7E66" w:rsidRPr="00400822">
        <w:rPr>
          <w:rFonts w:ascii="Arial" w:eastAsia="Arial" w:hAnsi="Arial" w:cs="Arial"/>
          <w:b/>
        </w:rPr>
        <w:t xml:space="preserve">es </w:t>
      </w:r>
      <w:r w:rsidR="00F80F62">
        <w:rPr>
          <w:rFonts w:ascii="Arial" w:eastAsia="Arial" w:hAnsi="Arial" w:cs="Arial"/>
          <w:b/>
        </w:rPr>
        <w:t>debe</w:t>
      </w:r>
      <w:r w:rsidRPr="00400822">
        <w:rPr>
          <w:rFonts w:ascii="Arial" w:eastAsia="Arial" w:hAnsi="Arial" w:cs="Arial"/>
          <w:b/>
        </w:rPr>
        <w:t xml:space="preserve"> ser</w:t>
      </w:r>
      <w:r w:rsidR="003F7E66" w:rsidRPr="00400822">
        <w:rPr>
          <w:rFonts w:ascii="Arial" w:eastAsia="Arial" w:hAnsi="Arial" w:cs="Arial"/>
          <w:b/>
        </w:rPr>
        <w:t xml:space="preserve"> </w:t>
      </w:r>
      <w:r w:rsidR="002E07F1" w:rsidRPr="00400822">
        <w:rPr>
          <w:rFonts w:ascii="Arial" w:eastAsia="Arial" w:hAnsi="Arial" w:cs="Arial"/>
          <w:b/>
        </w:rPr>
        <w:t>a través de la</w:t>
      </w:r>
      <w:r w:rsidR="0063226F" w:rsidRPr="00400822">
        <w:rPr>
          <w:rFonts w:ascii="Arial" w:eastAsia="Arial" w:hAnsi="Arial" w:cs="Arial"/>
          <w:b/>
        </w:rPr>
        <w:t xml:space="preserve"> negociación colectiva</w:t>
      </w:r>
      <w:r w:rsidR="0063226F">
        <w:rPr>
          <w:rFonts w:ascii="Arial" w:eastAsia="Arial" w:hAnsi="Arial" w:cs="Arial"/>
        </w:rPr>
        <w:t xml:space="preserve">. En este sentido, el Ministro de Desregulación conminó a los empresarios a que </w:t>
      </w:r>
      <w:r w:rsidR="003F7E66">
        <w:rPr>
          <w:rFonts w:ascii="Arial" w:eastAsia="Arial" w:hAnsi="Arial" w:cs="Arial"/>
        </w:rPr>
        <w:t xml:space="preserve">acuerden con los sindicatos la creación de </w:t>
      </w:r>
      <w:r w:rsidR="0063226F">
        <w:rPr>
          <w:rFonts w:ascii="Arial" w:eastAsia="Arial" w:hAnsi="Arial" w:cs="Arial"/>
        </w:rPr>
        <w:t xml:space="preserve">fondos de despido </w:t>
      </w:r>
      <w:r w:rsidR="003F7E66">
        <w:rPr>
          <w:rFonts w:ascii="Arial" w:eastAsia="Arial" w:hAnsi="Arial" w:cs="Arial"/>
        </w:rPr>
        <w:t>en sustitución de la indemnizaci</w:t>
      </w:r>
      <w:r w:rsidR="000E2ABF">
        <w:rPr>
          <w:rFonts w:ascii="Arial" w:eastAsia="Arial" w:hAnsi="Arial" w:cs="Arial"/>
        </w:rPr>
        <w:t>ón de la Ley de Contrato de Trabajo</w:t>
      </w:r>
      <w:r w:rsidR="00C25491">
        <w:rPr>
          <w:rFonts w:ascii="Arial" w:eastAsia="Arial" w:hAnsi="Arial" w:cs="Arial"/>
        </w:rPr>
        <w:t>,</w:t>
      </w:r>
      <w:r w:rsidR="003F7E66">
        <w:rPr>
          <w:rFonts w:ascii="Arial" w:eastAsia="Arial" w:hAnsi="Arial" w:cs="Arial"/>
        </w:rPr>
        <w:t xml:space="preserve"> tal como qued</w:t>
      </w:r>
      <w:r w:rsidR="000E2ABF">
        <w:rPr>
          <w:rFonts w:ascii="Arial" w:eastAsia="Arial" w:hAnsi="Arial" w:cs="Arial"/>
        </w:rPr>
        <w:t>ó</w:t>
      </w:r>
      <w:r w:rsidR="003F7E66">
        <w:rPr>
          <w:rFonts w:ascii="Arial" w:eastAsia="Arial" w:hAnsi="Arial" w:cs="Arial"/>
        </w:rPr>
        <w:t xml:space="preserve"> </w:t>
      </w:r>
      <w:r w:rsidR="0063226F">
        <w:rPr>
          <w:rFonts w:ascii="Arial" w:eastAsia="Arial" w:hAnsi="Arial" w:cs="Arial"/>
        </w:rPr>
        <w:t>habilitado</w:t>
      </w:r>
      <w:r w:rsidR="003F7E66">
        <w:rPr>
          <w:rFonts w:ascii="Arial" w:eastAsia="Arial" w:hAnsi="Arial" w:cs="Arial"/>
        </w:rPr>
        <w:t xml:space="preserve"> en</w:t>
      </w:r>
      <w:r w:rsidR="0063226F">
        <w:rPr>
          <w:rFonts w:ascii="Arial" w:eastAsia="Arial" w:hAnsi="Arial" w:cs="Arial"/>
        </w:rPr>
        <w:t xml:space="preserve"> la ley de bases</w:t>
      </w:r>
      <w:r w:rsidR="003F7E66">
        <w:rPr>
          <w:rFonts w:ascii="Arial" w:eastAsia="Arial" w:hAnsi="Arial" w:cs="Arial"/>
        </w:rPr>
        <w:t xml:space="preserve">. </w:t>
      </w:r>
      <w:r w:rsidR="0063226F">
        <w:rPr>
          <w:rFonts w:ascii="Arial" w:eastAsia="Arial" w:hAnsi="Arial" w:cs="Arial"/>
        </w:rPr>
        <w:t xml:space="preserve">También requirió que la negociación colectiva se haga a nivel regional –no nacional– para adaptar las regulaciones laborales a las diferencias </w:t>
      </w:r>
      <w:r w:rsidR="00B54F16">
        <w:rPr>
          <w:rFonts w:ascii="Arial" w:eastAsia="Arial" w:hAnsi="Arial" w:cs="Arial"/>
        </w:rPr>
        <w:t xml:space="preserve">geográficas </w:t>
      </w:r>
      <w:r w:rsidR="0063226F">
        <w:rPr>
          <w:rFonts w:ascii="Arial" w:eastAsia="Arial" w:hAnsi="Arial" w:cs="Arial"/>
        </w:rPr>
        <w:t xml:space="preserve">de productividad. </w:t>
      </w:r>
      <w:r w:rsidR="003752E0">
        <w:rPr>
          <w:rFonts w:ascii="Arial" w:eastAsia="Arial" w:hAnsi="Arial" w:cs="Arial"/>
        </w:rPr>
        <w:t xml:space="preserve"> </w:t>
      </w:r>
    </w:p>
    <w:p w14:paraId="10753790" w14:textId="590C30C9" w:rsidR="00CC1A4D" w:rsidRDefault="003E60B9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400822">
        <w:rPr>
          <w:rFonts w:ascii="Arial" w:eastAsia="Arial" w:hAnsi="Arial" w:cs="Arial"/>
        </w:rPr>
        <w:t xml:space="preserve">La pregunta que cabe hacerse es qué chances existen de que la reforma laboral se haga por la negociación </w:t>
      </w:r>
      <w:r w:rsidR="00B54F16">
        <w:rPr>
          <w:rFonts w:ascii="Arial" w:eastAsia="Arial" w:hAnsi="Arial" w:cs="Arial"/>
        </w:rPr>
        <w:t xml:space="preserve">colectivas </w:t>
      </w:r>
      <w:r w:rsidRPr="00400822">
        <w:rPr>
          <w:rFonts w:ascii="Arial" w:eastAsia="Arial" w:hAnsi="Arial" w:cs="Arial"/>
        </w:rPr>
        <w:t xml:space="preserve">entre empresas y trabajadores </w:t>
      </w:r>
      <w:r w:rsidR="003F7E66" w:rsidRPr="00400822">
        <w:rPr>
          <w:rFonts w:ascii="Arial" w:eastAsia="Arial" w:hAnsi="Arial" w:cs="Arial"/>
        </w:rPr>
        <w:t>bajo el esquema legal</w:t>
      </w:r>
      <w:r w:rsidRPr="00400822">
        <w:rPr>
          <w:rFonts w:ascii="Arial" w:eastAsia="Arial" w:hAnsi="Arial" w:cs="Arial"/>
        </w:rPr>
        <w:t xml:space="preserve"> actual</w:t>
      </w:r>
      <w:r>
        <w:rPr>
          <w:rFonts w:ascii="Arial" w:eastAsia="Arial" w:hAnsi="Arial" w:cs="Arial"/>
        </w:rPr>
        <w:t xml:space="preserve">. Según datos de la Secretaría de Trabajo de la Nación </w:t>
      </w:r>
      <w:r w:rsidR="00F80F62">
        <w:rPr>
          <w:rFonts w:ascii="Arial" w:eastAsia="Arial" w:hAnsi="Arial" w:cs="Arial"/>
        </w:rPr>
        <w:t xml:space="preserve">para el 2025 </w:t>
      </w:r>
      <w:r>
        <w:rPr>
          <w:rFonts w:ascii="Arial" w:eastAsia="Arial" w:hAnsi="Arial" w:cs="Arial"/>
        </w:rPr>
        <w:t>se observa que</w:t>
      </w:r>
      <w:r w:rsidR="008A7015">
        <w:rPr>
          <w:rFonts w:ascii="Arial" w:eastAsia="Arial" w:hAnsi="Arial" w:cs="Arial"/>
        </w:rPr>
        <w:t xml:space="preserve">:  </w:t>
      </w:r>
    </w:p>
    <w:p w14:paraId="2FE028A0" w14:textId="484B29DF" w:rsidR="003E60B9" w:rsidRPr="003E60B9" w:rsidRDefault="003E60B9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60B9">
        <w:rPr>
          <w:rFonts w:ascii="Arial" w:eastAsia="Arial" w:hAnsi="Arial" w:cs="Arial"/>
        </w:rPr>
        <w:t xml:space="preserve">El </w:t>
      </w:r>
      <w:r w:rsidRPr="00E11DFE">
        <w:rPr>
          <w:rFonts w:ascii="Arial" w:eastAsia="Arial" w:hAnsi="Arial" w:cs="Arial"/>
          <w:b/>
          <w:bCs/>
        </w:rPr>
        <w:t xml:space="preserve">64% </w:t>
      </w:r>
      <w:r w:rsidRPr="003E60B9">
        <w:rPr>
          <w:rFonts w:ascii="Arial" w:eastAsia="Arial" w:hAnsi="Arial" w:cs="Arial"/>
        </w:rPr>
        <w:t xml:space="preserve">de los </w:t>
      </w:r>
      <w:r>
        <w:rPr>
          <w:rFonts w:ascii="Arial" w:eastAsia="Arial" w:hAnsi="Arial" w:cs="Arial"/>
        </w:rPr>
        <w:t xml:space="preserve">asalariados privados registrados bajo convenio </w:t>
      </w:r>
      <w:r w:rsidRPr="003E60B9">
        <w:rPr>
          <w:rFonts w:ascii="Arial" w:eastAsia="Arial" w:hAnsi="Arial" w:cs="Arial"/>
        </w:rPr>
        <w:t>se rige por</w:t>
      </w:r>
      <w:r>
        <w:rPr>
          <w:rFonts w:ascii="Arial" w:eastAsia="Arial" w:hAnsi="Arial" w:cs="Arial"/>
        </w:rPr>
        <w:t xml:space="preserve"> convenios colectivos </w:t>
      </w:r>
      <w:r w:rsidR="00CF34FB">
        <w:rPr>
          <w:rFonts w:ascii="Arial" w:eastAsia="Arial" w:hAnsi="Arial" w:cs="Arial"/>
        </w:rPr>
        <w:t xml:space="preserve">de actividad </w:t>
      </w:r>
      <w:r>
        <w:rPr>
          <w:rFonts w:ascii="Arial" w:eastAsia="Arial" w:hAnsi="Arial" w:cs="Arial"/>
        </w:rPr>
        <w:t>firmados por</w:t>
      </w:r>
      <w:r w:rsidR="004D4EA3">
        <w:rPr>
          <w:rFonts w:ascii="Arial" w:eastAsia="Arial" w:hAnsi="Arial" w:cs="Arial"/>
        </w:rPr>
        <w:t xml:space="preserve"> solo</w:t>
      </w:r>
      <w:r>
        <w:rPr>
          <w:rFonts w:ascii="Arial" w:eastAsia="Arial" w:hAnsi="Arial" w:cs="Arial"/>
        </w:rPr>
        <w:t xml:space="preserve"> </w:t>
      </w:r>
      <w:r w:rsidRPr="00E11DFE">
        <w:rPr>
          <w:rFonts w:ascii="Arial" w:eastAsia="Arial" w:hAnsi="Arial" w:cs="Arial"/>
          <w:b/>
          <w:bCs/>
        </w:rPr>
        <w:t>17 sindicatos centrales</w:t>
      </w:r>
      <w:r w:rsidRPr="003E60B9">
        <w:rPr>
          <w:rFonts w:ascii="Arial" w:eastAsia="Arial" w:hAnsi="Arial" w:cs="Arial"/>
        </w:rPr>
        <w:t>.</w:t>
      </w:r>
    </w:p>
    <w:p w14:paraId="5B54E570" w14:textId="5D59D134" w:rsidR="003E60B9" w:rsidRPr="003E60B9" w:rsidRDefault="003E60B9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60B9">
        <w:rPr>
          <w:rFonts w:ascii="Arial" w:eastAsia="Arial" w:hAnsi="Arial" w:cs="Arial"/>
        </w:rPr>
        <w:t xml:space="preserve">Otro </w:t>
      </w:r>
      <w:r w:rsidRPr="00E11DFE">
        <w:rPr>
          <w:rFonts w:ascii="Arial" w:eastAsia="Arial" w:hAnsi="Arial" w:cs="Arial"/>
          <w:b/>
          <w:bCs/>
        </w:rPr>
        <w:t>32%</w:t>
      </w:r>
      <w:r w:rsidRPr="003E60B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de los trabajadores </w:t>
      </w:r>
      <w:r w:rsidRPr="003E60B9">
        <w:rPr>
          <w:rFonts w:ascii="Arial" w:eastAsia="Arial" w:hAnsi="Arial" w:cs="Arial"/>
        </w:rPr>
        <w:t xml:space="preserve">se rige por </w:t>
      </w:r>
      <w:r w:rsidRPr="00E11DFE">
        <w:rPr>
          <w:rFonts w:ascii="Arial" w:eastAsia="Arial" w:hAnsi="Arial" w:cs="Arial"/>
          <w:b/>
          <w:bCs/>
        </w:rPr>
        <w:t>595</w:t>
      </w:r>
      <w:r w:rsidRPr="003E60B9">
        <w:rPr>
          <w:rFonts w:ascii="Arial" w:eastAsia="Arial" w:hAnsi="Arial" w:cs="Arial"/>
        </w:rPr>
        <w:t xml:space="preserve"> convenios colectivos</w:t>
      </w:r>
      <w:r>
        <w:rPr>
          <w:rFonts w:ascii="Arial" w:eastAsia="Arial" w:hAnsi="Arial" w:cs="Arial"/>
        </w:rPr>
        <w:t xml:space="preserve"> firmados a nivel</w:t>
      </w:r>
      <w:r w:rsidRPr="003E60B9">
        <w:rPr>
          <w:rFonts w:ascii="Arial" w:eastAsia="Arial" w:hAnsi="Arial" w:cs="Arial"/>
        </w:rPr>
        <w:t xml:space="preserve"> de </w:t>
      </w:r>
      <w:r w:rsidR="00CF34FB">
        <w:rPr>
          <w:rFonts w:ascii="Arial" w:eastAsia="Arial" w:hAnsi="Arial" w:cs="Arial"/>
        </w:rPr>
        <w:t>rama, región u ocupación</w:t>
      </w:r>
      <w:r w:rsidRPr="003E60B9">
        <w:rPr>
          <w:rFonts w:ascii="Arial" w:eastAsia="Arial" w:hAnsi="Arial" w:cs="Arial"/>
        </w:rPr>
        <w:t>.</w:t>
      </w:r>
    </w:p>
    <w:p w14:paraId="19B7CDC0" w14:textId="491A8A48" w:rsidR="00CC1A4D" w:rsidRPr="00A21093" w:rsidRDefault="003E60B9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60B9">
        <w:rPr>
          <w:rFonts w:ascii="Arial" w:eastAsia="Arial" w:hAnsi="Arial" w:cs="Arial"/>
        </w:rPr>
        <w:t xml:space="preserve">Sólo el </w:t>
      </w:r>
      <w:r w:rsidRPr="00E11DFE">
        <w:rPr>
          <w:rFonts w:ascii="Arial" w:eastAsia="Arial" w:hAnsi="Arial" w:cs="Arial"/>
          <w:b/>
          <w:bCs/>
        </w:rPr>
        <w:t>4%</w:t>
      </w:r>
      <w:r w:rsidRPr="003E60B9">
        <w:rPr>
          <w:rFonts w:ascii="Arial" w:eastAsia="Arial" w:hAnsi="Arial" w:cs="Arial"/>
        </w:rPr>
        <w:t xml:space="preserve"> de los trabajadores se rige por un </w:t>
      </w:r>
      <w:r w:rsidRPr="00E11DFE">
        <w:rPr>
          <w:rFonts w:ascii="Arial" w:eastAsia="Arial" w:hAnsi="Arial" w:cs="Arial"/>
          <w:b/>
          <w:bCs/>
        </w:rPr>
        <w:t>convenio colectivo de empresa</w:t>
      </w:r>
      <w:r w:rsidR="008A7015" w:rsidRPr="00257402">
        <w:rPr>
          <w:rFonts w:ascii="Arial" w:eastAsia="Arial" w:hAnsi="Arial" w:cs="Arial"/>
        </w:rPr>
        <w:t>.</w:t>
      </w:r>
    </w:p>
    <w:p w14:paraId="3B5D08DB" w14:textId="0692268F" w:rsidR="003E60B9" w:rsidRDefault="008A7015" w:rsidP="003E60B9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Estos datos muestran que</w:t>
      </w:r>
      <w:r w:rsidR="003E60B9" w:rsidRPr="003E60B9">
        <w:rPr>
          <w:rFonts w:ascii="Arial" w:eastAsia="Arial" w:hAnsi="Arial" w:cs="Arial"/>
        </w:rPr>
        <w:t xml:space="preserve"> </w:t>
      </w:r>
      <w:r w:rsidR="003E60B9" w:rsidRPr="00400822">
        <w:rPr>
          <w:rFonts w:ascii="Arial" w:eastAsia="Arial" w:hAnsi="Arial" w:cs="Arial"/>
          <w:b/>
        </w:rPr>
        <w:t>el sistema de negociación colectiva es</w:t>
      </w:r>
      <w:r w:rsidR="00C73DBD" w:rsidRPr="00400822">
        <w:rPr>
          <w:rFonts w:ascii="Arial" w:eastAsia="Arial" w:hAnsi="Arial" w:cs="Arial"/>
          <w:b/>
        </w:rPr>
        <w:t>tá</w:t>
      </w:r>
      <w:r w:rsidR="003E60B9" w:rsidRPr="00400822">
        <w:rPr>
          <w:rFonts w:ascii="Arial" w:eastAsia="Arial" w:hAnsi="Arial" w:cs="Arial"/>
          <w:b/>
        </w:rPr>
        <w:t xml:space="preserve"> </w:t>
      </w:r>
      <w:r w:rsidR="003F7E66" w:rsidRPr="00400822">
        <w:rPr>
          <w:rFonts w:ascii="Arial" w:eastAsia="Arial" w:hAnsi="Arial" w:cs="Arial"/>
          <w:b/>
        </w:rPr>
        <w:t xml:space="preserve">extremadamente </w:t>
      </w:r>
      <w:r w:rsidR="003E60B9" w:rsidRPr="00400822">
        <w:rPr>
          <w:rFonts w:ascii="Arial" w:eastAsia="Arial" w:hAnsi="Arial" w:cs="Arial"/>
          <w:b/>
        </w:rPr>
        <w:t>centralizado</w:t>
      </w:r>
      <w:r w:rsidR="003E60B9" w:rsidRPr="003E60B9">
        <w:rPr>
          <w:rFonts w:ascii="Arial" w:eastAsia="Arial" w:hAnsi="Arial" w:cs="Arial"/>
        </w:rPr>
        <w:t xml:space="preserve">. Dos tercios de los trabajadores registrados se rigen por convenios colectivos de actividad </w:t>
      </w:r>
      <w:r w:rsidR="003E60B9">
        <w:rPr>
          <w:rFonts w:ascii="Arial" w:eastAsia="Arial" w:hAnsi="Arial" w:cs="Arial"/>
        </w:rPr>
        <w:t xml:space="preserve">firmados por 17 sindicatos, de los cuales </w:t>
      </w:r>
      <w:r w:rsidR="003E60B9" w:rsidRPr="003E60B9">
        <w:rPr>
          <w:rFonts w:ascii="Arial" w:eastAsia="Arial" w:hAnsi="Arial" w:cs="Arial"/>
        </w:rPr>
        <w:t xml:space="preserve">11 de ellos fueron negociados en </w:t>
      </w:r>
      <w:r w:rsidR="003E60B9">
        <w:rPr>
          <w:rFonts w:ascii="Arial" w:eastAsia="Arial" w:hAnsi="Arial" w:cs="Arial"/>
        </w:rPr>
        <w:t>el siglo pasado (la mayoría en las décadas de 1970 y 1980 y algunos en 1990)</w:t>
      </w:r>
      <w:r w:rsidR="003E60B9" w:rsidRPr="003E60B9">
        <w:rPr>
          <w:rFonts w:ascii="Arial" w:eastAsia="Arial" w:hAnsi="Arial" w:cs="Arial"/>
        </w:rPr>
        <w:t xml:space="preserve">. En el otro extremo, </w:t>
      </w:r>
      <w:r w:rsidR="003E60B9" w:rsidRPr="004D4EA3">
        <w:rPr>
          <w:rFonts w:ascii="Arial" w:eastAsia="Arial" w:hAnsi="Arial" w:cs="Arial"/>
          <w:b/>
          <w:bCs/>
        </w:rPr>
        <w:t>una porción minúscula se rige por convenios de empresas</w:t>
      </w:r>
      <w:r w:rsidR="003E60B9">
        <w:rPr>
          <w:rFonts w:ascii="Arial" w:eastAsia="Arial" w:hAnsi="Arial" w:cs="Arial"/>
        </w:rPr>
        <w:t xml:space="preserve">. </w:t>
      </w:r>
      <w:r w:rsidR="0081326F">
        <w:rPr>
          <w:rFonts w:ascii="Arial" w:eastAsia="Arial" w:hAnsi="Arial" w:cs="Arial"/>
        </w:rPr>
        <w:t>C</w:t>
      </w:r>
      <w:r w:rsidR="003E60B9" w:rsidRPr="003E60B9">
        <w:rPr>
          <w:rFonts w:ascii="Arial" w:eastAsia="Arial" w:hAnsi="Arial" w:cs="Arial"/>
        </w:rPr>
        <w:t xml:space="preserve">elebrados por apenas 725 empresas, un número ínfimo </w:t>
      </w:r>
      <w:r w:rsidR="003377AA">
        <w:rPr>
          <w:rFonts w:ascii="Arial" w:eastAsia="Arial" w:hAnsi="Arial" w:cs="Arial"/>
        </w:rPr>
        <w:t>respecto a</w:t>
      </w:r>
      <w:r w:rsidR="003E60B9" w:rsidRPr="003E60B9">
        <w:rPr>
          <w:rFonts w:ascii="Arial" w:eastAsia="Arial" w:hAnsi="Arial" w:cs="Arial"/>
        </w:rPr>
        <w:t xml:space="preserve">l medio millón de empleadores formales que hay en la Argentina. En suma, </w:t>
      </w:r>
      <w:r w:rsidR="003F7E66" w:rsidRPr="00400822">
        <w:rPr>
          <w:rFonts w:ascii="Arial" w:eastAsia="Arial" w:hAnsi="Arial" w:cs="Arial"/>
          <w:b/>
        </w:rPr>
        <w:t xml:space="preserve">la regla son </w:t>
      </w:r>
      <w:r w:rsidR="003E60B9" w:rsidRPr="00400822">
        <w:rPr>
          <w:rFonts w:ascii="Arial" w:eastAsia="Arial" w:hAnsi="Arial" w:cs="Arial"/>
          <w:b/>
        </w:rPr>
        <w:t xml:space="preserve">convenios colectivos </w:t>
      </w:r>
      <w:r w:rsidR="0081326F" w:rsidRPr="00400822">
        <w:rPr>
          <w:rFonts w:ascii="Arial" w:eastAsia="Arial" w:hAnsi="Arial" w:cs="Arial"/>
          <w:b/>
        </w:rPr>
        <w:t>arcaicos</w:t>
      </w:r>
      <w:r w:rsidR="003F7E66" w:rsidRPr="00400822">
        <w:rPr>
          <w:rFonts w:ascii="Arial" w:eastAsia="Arial" w:hAnsi="Arial" w:cs="Arial"/>
          <w:b/>
        </w:rPr>
        <w:t xml:space="preserve"> firmado</w:t>
      </w:r>
      <w:r w:rsidR="00C43F2C" w:rsidRPr="00400822">
        <w:rPr>
          <w:rFonts w:ascii="Arial" w:eastAsia="Arial" w:hAnsi="Arial" w:cs="Arial"/>
          <w:b/>
        </w:rPr>
        <w:t>s</w:t>
      </w:r>
      <w:r w:rsidR="003F7E66" w:rsidRPr="00400822">
        <w:rPr>
          <w:rFonts w:ascii="Arial" w:eastAsia="Arial" w:hAnsi="Arial" w:cs="Arial"/>
          <w:b/>
        </w:rPr>
        <w:t xml:space="preserve"> por cúpulas</w:t>
      </w:r>
      <w:r w:rsidR="003E60B9" w:rsidRPr="003E60B9">
        <w:rPr>
          <w:rFonts w:ascii="Arial" w:eastAsia="Arial" w:hAnsi="Arial" w:cs="Arial"/>
        </w:rPr>
        <w:t>.</w:t>
      </w:r>
    </w:p>
    <w:p w14:paraId="50ED8FDB" w14:textId="2AC04AC2" w:rsidR="00675546" w:rsidRDefault="00C73DBD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esquema </w:t>
      </w:r>
      <w:r w:rsidR="00C43F2C">
        <w:rPr>
          <w:rFonts w:ascii="Arial" w:eastAsia="Arial" w:hAnsi="Arial" w:cs="Arial"/>
        </w:rPr>
        <w:t xml:space="preserve">actual </w:t>
      </w:r>
      <w:r>
        <w:rPr>
          <w:rFonts w:ascii="Arial" w:eastAsia="Arial" w:hAnsi="Arial" w:cs="Arial"/>
        </w:rPr>
        <w:t xml:space="preserve">lleva a que </w:t>
      </w:r>
      <w:r w:rsidR="004D4EA3">
        <w:rPr>
          <w:rFonts w:ascii="Arial" w:eastAsia="Arial" w:hAnsi="Arial" w:cs="Arial"/>
        </w:rPr>
        <w:t xml:space="preserve">los viejos convenios colectivos </w:t>
      </w:r>
      <w:r>
        <w:rPr>
          <w:rFonts w:ascii="Arial" w:eastAsia="Arial" w:hAnsi="Arial" w:cs="Arial"/>
        </w:rPr>
        <w:t>sigan vigente</w:t>
      </w:r>
      <w:r w:rsidR="00C43F2C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gracias a la regla de ultraactividad</w:t>
      </w:r>
      <w:r w:rsidR="004D4EA3">
        <w:rPr>
          <w:rFonts w:ascii="Arial" w:eastAsia="Arial" w:hAnsi="Arial" w:cs="Arial"/>
        </w:rPr>
        <w:t xml:space="preserve"> y a que los</w:t>
      </w:r>
      <w:r>
        <w:rPr>
          <w:rFonts w:ascii="Arial" w:eastAsia="Arial" w:hAnsi="Arial" w:cs="Arial"/>
        </w:rPr>
        <w:t xml:space="preserve"> convenios firmados hace décadas por cúpulas empresariales</w:t>
      </w:r>
      <w:r w:rsidR="004D4EA3">
        <w:rPr>
          <w:rFonts w:ascii="Arial" w:eastAsia="Arial" w:hAnsi="Arial" w:cs="Arial"/>
        </w:rPr>
        <w:t xml:space="preserve"> y sindicales</w:t>
      </w:r>
      <w:r>
        <w:rPr>
          <w:rFonts w:ascii="Arial" w:eastAsia="Arial" w:hAnsi="Arial" w:cs="Arial"/>
        </w:rPr>
        <w:t xml:space="preserve"> </w:t>
      </w:r>
      <w:r w:rsidR="004D4EA3">
        <w:rPr>
          <w:rFonts w:ascii="Arial" w:eastAsia="Arial" w:hAnsi="Arial" w:cs="Arial"/>
        </w:rPr>
        <w:t>sean de aplicación obligatoria para</w:t>
      </w:r>
      <w:r>
        <w:rPr>
          <w:rFonts w:ascii="Arial" w:eastAsia="Arial" w:hAnsi="Arial" w:cs="Arial"/>
        </w:rPr>
        <w:t xml:space="preserve"> todos los trabajadores de</w:t>
      </w:r>
      <w:r w:rsidR="004D4EA3"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 xml:space="preserve"> sector</w:t>
      </w:r>
      <w:r w:rsidR="004D4EA3">
        <w:rPr>
          <w:rFonts w:ascii="Arial" w:eastAsia="Arial" w:hAnsi="Arial" w:cs="Arial"/>
        </w:rPr>
        <w:t>, rama u ocupación</w:t>
      </w:r>
      <w:r>
        <w:rPr>
          <w:rFonts w:ascii="Arial" w:eastAsia="Arial" w:hAnsi="Arial" w:cs="Arial"/>
        </w:rPr>
        <w:t>.</w:t>
      </w:r>
      <w:r w:rsidR="004D4EA3">
        <w:rPr>
          <w:rFonts w:ascii="Arial" w:eastAsia="Arial" w:hAnsi="Arial" w:cs="Arial"/>
        </w:rPr>
        <w:t xml:space="preserve"> Por esta razón, n</w:t>
      </w:r>
      <w:r>
        <w:rPr>
          <w:rFonts w:ascii="Arial" w:eastAsia="Arial" w:hAnsi="Arial" w:cs="Arial"/>
        </w:rPr>
        <w:t xml:space="preserve">o hay incentivos a </w:t>
      </w:r>
      <w:r w:rsidR="009701F6">
        <w:rPr>
          <w:rFonts w:ascii="Arial" w:eastAsia="Arial" w:hAnsi="Arial" w:cs="Arial"/>
        </w:rPr>
        <w:t>renovarlos</w:t>
      </w:r>
      <w:r w:rsidR="008323DC">
        <w:rPr>
          <w:rFonts w:ascii="Arial" w:eastAsia="Arial" w:hAnsi="Arial" w:cs="Arial"/>
        </w:rPr>
        <w:t>.</w:t>
      </w:r>
      <w:r w:rsidR="009701F6">
        <w:rPr>
          <w:rFonts w:ascii="Arial" w:eastAsia="Arial" w:hAnsi="Arial" w:cs="Arial"/>
        </w:rPr>
        <w:t xml:space="preserve"> </w:t>
      </w:r>
      <w:r w:rsidR="004D4EA3">
        <w:rPr>
          <w:rFonts w:ascii="Arial" w:eastAsia="Arial" w:hAnsi="Arial" w:cs="Arial"/>
        </w:rPr>
        <w:t>Lo único que hay son paritarias para la</w:t>
      </w:r>
      <w:r>
        <w:rPr>
          <w:rFonts w:ascii="Arial" w:eastAsia="Arial" w:hAnsi="Arial" w:cs="Arial"/>
        </w:rPr>
        <w:t xml:space="preserve"> actualización</w:t>
      </w:r>
      <w:r w:rsidR="004D4EA3">
        <w:rPr>
          <w:rFonts w:ascii="Arial" w:eastAsia="Arial" w:hAnsi="Arial" w:cs="Arial"/>
        </w:rPr>
        <w:t xml:space="preserve"> periódica</w:t>
      </w:r>
      <w:r>
        <w:rPr>
          <w:rFonts w:ascii="Arial" w:eastAsia="Arial" w:hAnsi="Arial" w:cs="Arial"/>
        </w:rPr>
        <w:t xml:space="preserve"> de las escalas salariales</w:t>
      </w:r>
      <w:r w:rsidR="009701F6">
        <w:rPr>
          <w:rFonts w:ascii="Arial" w:eastAsia="Arial" w:hAnsi="Arial" w:cs="Arial"/>
        </w:rPr>
        <w:t>. Pero</w:t>
      </w:r>
      <w:r>
        <w:rPr>
          <w:rFonts w:ascii="Arial" w:eastAsia="Arial" w:hAnsi="Arial" w:cs="Arial"/>
        </w:rPr>
        <w:t xml:space="preserve"> el resto de las clausulas de los convenios colectivos permane</w:t>
      </w:r>
      <w:r w:rsidR="008323DC">
        <w:rPr>
          <w:rFonts w:ascii="Arial" w:eastAsia="Arial" w:hAnsi="Arial" w:cs="Arial"/>
        </w:rPr>
        <w:t>cen</w:t>
      </w:r>
      <w:r>
        <w:rPr>
          <w:rFonts w:ascii="Arial" w:eastAsia="Arial" w:hAnsi="Arial" w:cs="Arial"/>
        </w:rPr>
        <w:t xml:space="preserve"> petrificadas. </w:t>
      </w:r>
      <w:r w:rsidR="009701F6" w:rsidRPr="00400822">
        <w:rPr>
          <w:rFonts w:ascii="Arial" w:eastAsia="Arial" w:hAnsi="Arial" w:cs="Arial"/>
          <w:b/>
        </w:rPr>
        <w:t>Bajo estas condiciones</w:t>
      </w:r>
      <w:r w:rsidR="00C43F2C" w:rsidRPr="00400822">
        <w:rPr>
          <w:rFonts w:ascii="Arial" w:eastAsia="Arial" w:hAnsi="Arial" w:cs="Arial"/>
          <w:b/>
        </w:rPr>
        <w:t>,</w:t>
      </w:r>
      <w:r w:rsidR="009701F6" w:rsidRPr="00400822">
        <w:rPr>
          <w:rFonts w:ascii="Arial" w:eastAsia="Arial" w:hAnsi="Arial" w:cs="Arial"/>
          <w:b/>
        </w:rPr>
        <w:t xml:space="preserve"> delegar </w:t>
      </w:r>
      <w:r w:rsidR="00C43F2C" w:rsidRPr="00400822">
        <w:rPr>
          <w:rFonts w:ascii="Arial" w:eastAsia="Arial" w:hAnsi="Arial" w:cs="Arial"/>
          <w:b/>
        </w:rPr>
        <w:t xml:space="preserve">en </w:t>
      </w:r>
      <w:r w:rsidR="009701F6" w:rsidRPr="00400822">
        <w:rPr>
          <w:rFonts w:ascii="Arial" w:eastAsia="Arial" w:hAnsi="Arial" w:cs="Arial"/>
          <w:b/>
        </w:rPr>
        <w:t>la negociación colectiva la modernización laboral es garantía de fracaso</w:t>
      </w:r>
      <w:r w:rsidR="009701F6">
        <w:rPr>
          <w:rFonts w:ascii="Arial" w:eastAsia="Arial" w:hAnsi="Arial" w:cs="Arial"/>
        </w:rPr>
        <w:t xml:space="preserve">. </w:t>
      </w:r>
      <w:r w:rsidR="00C43F2C">
        <w:rPr>
          <w:rFonts w:ascii="Arial" w:eastAsia="Arial" w:hAnsi="Arial" w:cs="Arial"/>
        </w:rPr>
        <w:t>Así v</w:t>
      </w:r>
      <w:r w:rsidR="009701F6">
        <w:rPr>
          <w:rFonts w:ascii="Arial" w:eastAsia="Arial" w:hAnsi="Arial" w:cs="Arial"/>
        </w:rPr>
        <w:t xml:space="preserve">iene pasando con el </w:t>
      </w:r>
      <w:r w:rsidR="00F80F62">
        <w:rPr>
          <w:rFonts w:ascii="Arial" w:eastAsia="Arial" w:hAnsi="Arial" w:cs="Arial"/>
        </w:rPr>
        <w:t>f</w:t>
      </w:r>
      <w:r w:rsidR="009701F6">
        <w:rPr>
          <w:rFonts w:ascii="Arial" w:eastAsia="Arial" w:hAnsi="Arial" w:cs="Arial"/>
        </w:rPr>
        <w:t xml:space="preserve">ondo de </w:t>
      </w:r>
      <w:r w:rsidR="00F80F62">
        <w:rPr>
          <w:rFonts w:ascii="Arial" w:eastAsia="Arial" w:hAnsi="Arial" w:cs="Arial"/>
        </w:rPr>
        <w:t>d</w:t>
      </w:r>
      <w:r w:rsidR="009701F6">
        <w:rPr>
          <w:rFonts w:ascii="Arial" w:eastAsia="Arial" w:hAnsi="Arial" w:cs="Arial"/>
        </w:rPr>
        <w:t xml:space="preserve">espido y seguirá pasando con el resto de las regulaciones laborales. </w:t>
      </w:r>
      <w:r>
        <w:rPr>
          <w:rFonts w:ascii="Arial" w:eastAsia="Arial" w:hAnsi="Arial" w:cs="Arial"/>
        </w:rPr>
        <w:t xml:space="preserve"> </w:t>
      </w:r>
    </w:p>
    <w:p w14:paraId="599F810C" w14:textId="42249213" w:rsidR="0081326F" w:rsidRDefault="009701F6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Esto no </w:t>
      </w:r>
      <w:r w:rsidR="008323DC">
        <w:rPr>
          <w:rFonts w:ascii="Arial" w:eastAsia="Arial" w:hAnsi="Arial" w:cs="Arial"/>
        </w:rPr>
        <w:t>es</w:t>
      </w:r>
      <w:r>
        <w:rPr>
          <w:rFonts w:ascii="Arial" w:eastAsia="Arial" w:hAnsi="Arial" w:cs="Arial"/>
        </w:rPr>
        <w:t xml:space="preserve"> motivo para cambiar de estrategia</w:t>
      </w:r>
      <w:r w:rsidR="008323DC">
        <w:rPr>
          <w:rFonts w:ascii="Arial" w:eastAsia="Arial" w:hAnsi="Arial" w:cs="Arial"/>
        </w:rPr>
        <w:t xml:space="preserve">. Por el contrario, </w:t>
      </w:r>
      <w:r w:rsidR="003377AA">
        <w:rPr>
          <w:rFonts w:ascii="Arial" w:eastAsia="Arial" w:hAnsi="Arial" w:cs="Arial"/>
          <w:b/>
        </w:rPr>
        <w:t xml:space="preserve">es un motivo adicional que hace </w:t>
      </w:r>
      <w:r w:rsidR="00F80F62">
        <w:rPr>
          <w:rFonts w:ascii="Arial" w:eastAsia="Arial" w:hAnsi="Arial" w:cs="Arial"/>
          <w:b/>
        </w:rPr>
        <w:t>imprescindible cambiar</w:t>
      </w:r>
      <w:r w:rsidRPr="00400822">
        <w:rPr>
          <w:rFonts w:ascii="Arial" w:eastAsia="Arial" w:hAnsi="Arial" w:cs="Arial"/>
          <w:b/>
        </w:rPr>
        <w:t xml:space="preserve"> las reglas </w:t>
      </w:r>
      <w:r w:rsidR="008323DC" w:rsidRPr="00400822">
        <w:rPr>
          <w:rFonts w:ascii="Arial" w:eastAsia="Arial" w:hAnsi="Arial" w:cs="Arial"/>
          <w:b/>
        </w:rPr>
        <w:t>de</w:t>
      </w:r>
      <w:r w:rsidRPr="00400822">
        <w:rPr>
          <w:rFonts w:ascii="Arial" w:eastAsia="Arial" w:hAnsi="Arial" w:cs="Arial"/>
          <w:b/>
        </w:rPr>
        <w:t xml:space="preserve"> la negociación colectiva</w:t>
      </w:r>
      <w:r>
        <w:rPr>
          <w:rFonts w:ascii="Arial" w:eastAsia="Arial" w:hAnsi="Arial" w:cs="Arial"/>
        </w:rPr>
        <w:t xml:space="preserve">. </w:t>
      </w:r>
      <w:r w:rsidR="00F80F62"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>a manera práctica de romper con la petrificación de los convenios</w:t>
      </w:r>
      <w:r w:rsidR="00614776">
        <w:rPr>
          <w:rFonts w:ascii="Arial" w:eastAsia="Arial" w:hAnsi="Arial" w:cs="Arial"/>
        </w:rPr>
        <w:t xml:space="preserve"> colectivos ultraactivos</w:t>
      </w:r>
      <w:r>
        <w:rPr>
          <w:rFonts w:ascii="Arial" w:eastAsia="Arial" w:hAnsi="Arial" w:cs="Arial"/>
        </w:rPr>
        <w:t xml:space="preserve"> es permitiendo que</w:t>
      </w:r>
      <w:r w:rsidR="00A16561">
        <w:rPr>
          <w:rFonts w:ascii="Arial" w:eastAsia="Arial" w:hAnsi="Arial" w:cs="Arial"/>
        </w:rPr>
        <w:t xml:space="preserve"> las empresas, con acuerdo de sus</w:t>
      </w:r>
      <w:r w:rsidR="00675546">
        <w:rPr>
          <w:rFonts w:ascii="Arial" w:eastAsia="Arial" w:hAnsi="Arial" w:cs="Arial"/>
        </w:rPr>
        <w:t xml:space="preserve"> trabajadores</w:t>
      </w:r>
      <w:r w:rsidR="00614776">
        <w:rPr>
          <w:rFonts w:ascii="Arial" w:eastAsia="Arial" w:hAnsi="Arial" w:cs="Arial"/>
        </w:rPr>
        <w:t>,</w:t>
      </w:r>
      <w:r w:rsidR="00675546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puedan </w:t>
      </w:r>
      <w:r w:rsidR="00C43F2C">
        <w:rPr>
          <w:rFonts w:ascii="Arial" w:eastAsia="Arial" w:hAnsi="Arial" w:cs="Arial"/>
        </w:rPr>
        <w:t xml:space="preserve">desligarse </w:t>
      </w:r>
      <w:r>
        <w:rPr>
          <w:rFonts w:ascii="Arial" w:eastAsia="Arial" w:hAnsi="Arial" w:cs="Arial"/>
        </w:rPr>
        <w:t>de los convenios colectivos sectoriales</w:t>
      </w:r>
      <w:r w:rsidR="00675546">
        <w:rPr>
          <w:rFonts w:ascii="Arial" w:eastAsia="Arial" w:hAnsi="Arial" w:cs="Arial"/>
        </w:rPr>
        <w:t xml:space="preserve">. Esto es, colocar un orden de prelación en el cual los acuerdos por empresa entre el empleador y sus trabajadores tengan preeminencia sobre los </w:t>
      </w:r>
      <w:r>
        <w:rPr>
          <w:rFonts w:ascii="Arial" w:eastAsia="Arial" w:hAnsi="Arial" w:cs="Arial"/>
        </w:rPr>
        <w:t>convenios</w:t>
      </w:r>
      <w:r w:rsidR="00675546">
        <w:rPr>
          <w:rFonts w:ascii="Arial" w:eastAsia="Arial" w:hAnsi="Arial" w:cs="Arial"/>
        </w:rPr>
        <w:t xml:space="preserve"> </w:t>
      </w:r>
      <w:r w:rsidR="00A16561">
        <w:rPr>
          <w:rFonts w:ascii="Arial" w:eastAsia="Arial" w:hAnsi="Arial" w:cs="Arial"/>
        </w:rPr>
        <w:t xml:space="preserve">colectivos </w:t>
      </w:r>
      <w:r w:rsidR="00675546">
        <w:rPr>
          <w:rFonts w:ascii="Arial" w:eastAsia="Arial" w:hAnsi="Arial" w:cs="Arial"/>
        </w:rPr>
        <w:t>a nivel de actividad, rama, región u ocupación. Dicho de otra manera, hay que darle la libertad a la empresa y sus trabajadores a que negocien sus propios acuerdos</w:t>
      </w:r>
      <w:r w:rsidR="00833C61">
        <w:rPr>
          <w:rFonts w:ascii="Arial" w:eastAsia="Arial" w:hAnsi="Arial" w:cs="Arial"/>
        </w:rPr>
        <w:t xml:space="preserve"> para</w:t>
      </w:r>
      <w:r w:rsidR="0081326F">
        <w:rPr>
          <w:rFonts w:ascii="Arial" w:eastAsia="Arial" w:hAnsi="Arial" w:cs="Arial"/>
        </w:rPr>
        <w:t xml:space="preserve"> liberarse de los vetustos convenios colectivos</w:t>
      </w:r>
      <w:r w:rsidR="004D4EA3">
        <w:rPr>
          <w:rFonts w:ascii="Arial" w:eastAsia="Arial" w:hAnsi="Arial" w:cs="Arial"/>
        </w:rPr>
        <w:t xml:space="preserve"> centralizados</w:t>
      </w:r>
      <w:r w:rsidR="0081326F">
        <w:rPr>
          <w:rFonts w:ascii="Arial" w:eastAsia="Arial" w:hAnsi="Arial" w:cs="Arial"/>
        </w:rPr>
        <w:t xml:space="preserve"> firmados en las décadas de 1970, 1980 o 1990 que se mantienen vigentes por la regla de la ultraactividad.</w:t>
      </w:r>
    </w:p>
    <w:p w14:paraId="3C5CC041" w14:textId="34B54CDD" w:rsidR="000E365F" w:rsidRDefault="00936645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400822">
        <w:rPr>
          <w:rFonts w:ascii="Arial" w:eastAsia="Arial" w:hAnsi="Arial" w:cs="Arial"/>
          <w:b/>
        </w:rPr>
        <w:t>E</w:t>
      </w:r>
      <w:r w:rsidR="009701F6" w:rsidRPr="00400822">
        <w:rPr>
          <w:rFonts w:ascii="Arial" w:eastAsia="Arial" w:hAnsi="Arial" w:cs="Arial"/>
          <w:b/>
        </w:rPr>
        <w:t xml:space="preserve">sperar que las cúpulas empresarias y sindicales rompan con la petrificación de la negociación colectiva es </w:t>
      </w:r>
      <w:r w:rsidR="00C25491" w:rsidRPr="00400822">
        <w:rPr>
          <w:rFonts w:ascii="Arial" w:eastAsia="Arial" w:hAnsi="Arial" w:cs="Arial"/>
          <w:b/>
        </w:rPr>
        <w:t>garantía de fracaso</w:t>
      </w:r>
      <w:r w:rsidR="00C25491">
        <w:rPr>
          <w:rFonts w:ascii="Arial" w:eastAsia="Arial" w:hAnsi="Arial" w:cs="Arial"/>
        </w:rPr>
        <w:t xml:space="preserve">. Mucho más conducente es que el oficialismo apoye la iniciativa </w:t>
      </w:r>
      <w:r w:rsidR="004D4EA3">
        <w:rPr>
          <w:rFonts w:ascii="Arial" w:eastAsia="Arial" w:hAnsi="Arial" w:cs="Arial"/>
        </w:rPr>
        <w:t>–</w:t>
      </w:r>
      <w:r w:rsidR="00C25491">
        <w:rPr>
          <w:rFonts w:ascii="Arial" w:eastAsia="Arial" w:hAnsi="Arial" w:cs="Arial"/>
        </w:rPr>
        <w:t>que impulsa parte de</w:t>
      </w:r>
      <w:r>
        <w:rPr>
          <w:rFonts w:ascii="Arial" w:eastAsia="Arial" w:hAnsi="Arial" w:cs="Arial"/>
        </w:rPr>
        <w:t xml:space="preserve"> la oposición </w:t>
      </w:r>
      <w:r w:rsidR="00C25491">
        <w:rPr>
          <w:rFonts w:ascii="Arial" w:eastAsia="Arial" w:hAnsi="Arial" w:cs="Arial"/>
        </w:rPr>
        <w:t>en el Congreso</w:t>
      </w:r>
      <w:r w:rsidR="004D4EA3">
        <w:rPr>
          <w:rFonts w:ascii="Arial" w:eastAsia="Arial" w:hAnsi="Arial" w:cs="Arial"/>
        </w:rPr>
        <w:t>–</w:t>
      </w:r>
      <w:r w:rsidR="00C25491">
        <w:rPr>
          <w:rFonts w:ascii="Arial" w:eastAsia="Arial" w:hAnsi="Arial" w:cs="Arial"/>
        </w:rPr>
        <w:t xml:space="preserve"> </w:t>
      </w:r>
      <w:r w:rsidR="004D4EA3">
        <w:rPr>
          <w:rFonts w:ascii="Arial" w:eastAsia="Arial" w:hAnsi="Arial" w:cs="Arial"/>
        </w:rPr>
        <w:t>proponiendo</w:t>
      </w:r>
      <w:r>
        <w:rPr>
          <w:rFonts w:ascii="Arial" w:eastAsia="Arial" w:hAnsi="Arial" w:cs="Arial"/>
        </w:rPr>
        <w:t xml:space="preserve"> </w:t>
      </w:r>
      <w:r w:rsidR="009701F6">
        <w:rPr>
          <w:rFonts w:ascii="Arial" w:eastAsia="Arial" w:hAnsi="Arial" w:cs="Arial"/>
        </w:rPr>
        <w:t xml:space="preserve">regular un mecanismo para </w:t>
      </w:r>
      <w:r w:rsidR="00C25491">
        <w:rPr>
          <w:rFonts w:ascii="Arial" w:eastAsia="Arial" w:hAnsi="Arial" w:cs="Arial"/>
        </w:rPr>
        <w:t>que las empresas</w:t>
      </w:r>
      <w:r w:rsidR="00614776">
        <w:rPr>
          <w:rFonts w:ascii="Arial" w:eastAsia="Arial" w:hAnsi="Arial" w:cs="Arial"/>
        </w:rPr>
        <w:t>,</w:t>
      </w:r>
      <w:r w:rsidR="00C25491">
        <w:rPr>
          <w:rFonts w:ascii="Arial" w:eastAsia="Arial" w:hAnsi="Arial" w:cs="Arial"/>
        </w:rPr>
        <w:t xml:space="preserve"> con acuerdo de sus trabajadores</w:t>
      </w:r>
      <w:r w:rsidR="00614776">
        <w:rPr>
          <w:rFonts w:ascii="Arial" w:eastAsia="Arial" w:hAnsi="Arial" w:cs="Arial"/>
        </w:rPr>
        <w:t>,</w:t>
      </w:r>
      <w:r w:rsidR="00C25491">
        <w:rPr>
          <w:rFonts w:ascii="Arial" w:eastAsia="Arial" w:hAnsi="Arial" w:cs="Arial"/>
        </w:rPr>
        <w:t xml:space="preserve"> puedan desengancharse</w:t>
      </w:r>
      <w:r>
        <w:rPr>
          <w:rFonts w:ascii="Arial" w:eastAsia="Arial" w:hAnsi="Arial" w:cs="Arial"/>
        </w:rPr>
        <w:t xml:space="preserve"> </w:t>
      </w:r>
      <w:r w:rsidR="00C25491">
        <w:rPr>
          <w:rFonts w:ascii="Arial" w:eastAsia="Arial" w:hAnsi="Arial" w:cs="Arial"/>
        </w:rPr>
        <w:t xml:space="preserve">de los </w:t>
      </w:r>
      <w:r w:rsidR="004D4EA3">
        <w:rPr>
          <w:rFonts w:ascii="Arial" w:eastAsia="Arial" w:hAnsi="Arial" w:cs="Arial"/>
        </w:rPr>
        <w:t>viejos c</w:t>
      </w:r>
      <w:r w:rsidR="00C25491">
        <w:rPr>
          <w:rFonts w:ascii="Arial" w:eastAsia="Arial" w:hAnsi="Arial" w:cs="Arial"/>
        </w:rPr>
        <w:t>onvenios</w:t>
      </w:r>
      <w:r w:rsidR="004D4EA3">
        <w:rPr>
          <w:rFonts w:ascii="Arial" w:eastAsia="Arial" w:hAnsi="Arial" w:cs="Arial"/>
        </w:rPr>
        <w:t xml:space="preserve"> colectivos</w:t>
      </w:r>
      <w:r w:rsidR="00C25491">
        <w:rPr>
          <w:rFonts w:ascii="Arial" w:eastAsia="Arial" w:hAnsi="Arial" w:cs="Arial"/>
        </w:rPr>
        <w:t xml:space="preserve"> </w:t>
      </w:r>
      <w:r w:rsidR="004D4EA3">
        <w:rPr>
          <w:rFonts w:ascii="Arial" w:eastAsia="Arial" w:hAnsi="Arial" w:cs="Arial"/>
        </w:rPr>
        <w:t>sectoriales</w:t>
      </w:r>
      <w:r>
        <w:rPr>
          <w:rFonts w:ascii="Arial" w:eastAsia="Arial" w:hAnsi="Arial" w:cs="Arial"/>
        </w:rPr>
        <w:t xml:space="preserve">. </w:t>
      </w:r>
    </w:p>
    <w:p w14:paraId="5BF6BA47" w14:textId="42EE25B8" w:rsidR="00A759CD" w:rsidRDefault="0029516A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Niveles de negociación colectiva en los asalariados privados registrados</w:t>
      </w:r>
    </w:p>
    <w:p w14:paraId="36DDF588" w14:textId="7BDDEC92" w:rsidR="00A759CD" w:rsidRPr="00A759CD" w:rsidRDefault="0029516A" w:rsidP="00A759C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2025</w:t>
      </w:r>
    </w:p>
    <w:p w14:paraId="4611470E" w14:textId="0BC98784" w:rsidR="00CC1A4D" w:rsidRDefault="00614776" w:rsidP="0029516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2336" behindDoc="1" locked="0" layoutInCell="1" allowOverlap="1" wp14:anchorId="6ACF2742" wp14:editId="3DF6081A">
            <wp:simplePos x="0" y="0"/>
            <wp:positionH relativeFrom="page">
              <wp:posOffset>2409825</wp:posOffset>
            </wp:positionH>
            <wp:positionV relativeFrom="page">
              <wp:posOffset>7943850</wp:posOffset>
            </wp:positionV>
            <wp:extent cx="3286760" cy="2149195"/>
            <wp:effectExtent l="0" t="0" r="8890" b="3810"/>
            <wp:wrapTight wrapText="bothSides">
              <wp:wrapPolygon edited="0">
                <wp:start x="8388" y="0"/>
                <wp:lineTo x="7386" y="574"/>
                <wp:lineTo x="4382" y="2872"/>
                <wp:lineTo x="3881" y="4596"/>
                <wp:lineTo x="3130" y="6511"/>
                <wp:lineTo x="2504" y="9574"/>
                <wp:lineTo x="2504" y="12638"/>
                <wp:lineTo x="3255" y="15702"/>
                <wp:lineTo x="4883" y="19149"/>
                <wp:lineTo x="7762" y="21255"/>
                <wp:lineTo x="8388" y="21447"/>
                <wp:lineTo x="10641" y="21447"/>
                <wp:lineTo x="15274" y="21255"/>
                <wp:lineTo x="21283" y="19915"/>
                <wp:lineTo x="21533" y="17426"/>
                <wp:lineTo x="20907" y="17043"/>
                <wp:lineTo x="16651" y="15702"/>
                <wp:lineTo x="16526" y="9574"/>
                <wp:lineTo x="16025" y="6511"/>
                <wp:lineTo x="14773" y="3638"/>
                <wp:lineTo x="14648" y="2872"/>
                <wp:lineTo x="11643" y="574"/>
                <wp:lineTo x="10641" y="0"/>
                <wp:lineTo x="8388" y="0"/>
              </wp:wrapPolygon>
            </wp:wrapTight>
            <wp:docPr id="153235509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2149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FC4BF" w14:textId="7F0BEC00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4087FFD6" w:rsidR="00CC1A4D" w:rsidRDefault="00997233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267BAB9A" wp14:editId="0FB50A6E">
            <wp:simplePos x="0" y="0"/>
            <wp:positionH relativeFrom="column">
              <wp:posOffset>5004435</wp:posOffset>
            </wp:positionH>
            <wp:positionV relativeFrom="page">
              <wp:posOffset>9553575</wp:posOffset>
            </wp:positionV>
            <wp:extent cx="955675" cy="447675"/>
            <wp:effectExtent l="0" t="0" r="0" b="0"/>
            <wp:wrapTight wrapText="bothSides">
              <wp:wrapPolygon edited="0">
                <wp:start x="861" y="0"/>
                <wp:lineTo x="431" y="17464"/>
                <wp:lineTo x="5167" y="20221"/>
                <wp:lineTo x="7320" y="20221"/>
                <wp:lineTo x="21098" y="18383"/>
                <wp:lineTo x="20667" y="11030"/>
                <wp:lineTo x="17653" y="2757"/>
                <wp:lineTo x="15070" y="0"/>
                <wp:lineTo x="861" y="0"/>
              </wp:wrapPolygon>
            </wp:wrapTight>
            <wp:docPr id="192345567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675" cy="44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2C4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13B83327">
            <wp:simplePos x="0" y="0"/>
            <wp:positionH relativeFrom="margin">
              <wp:posOffset>79375</wp:posOffset>
            </wp:positionH>
            <wp:positionV relativeFrom="bottomMargin">
              <wp:posOffset>-354330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C1A4D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68E57" w14:textId="77777777" w:rsidR="0035044E" w:rsidRDefault="0035044E">
      <w:r>
        <w:separator/>
      </w:r>
    </w:p>
  </w:endnote>
  <w:endnote w:type="continuationSeparator" w:id="0">
    <w:p w14:paraId="7C285742" w14:textId="77777777" w:rsidR="0035044E" w:rsidRDefault="00350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5B3EE" w14:textId="77777777" w:rsidR="0035044E" w:rsidRDefault="0035044E">
      <w:r>
        <w:separator/>
      </w:r>
    </w:p>
  </w:footnote>
  <w:footnote w:type="continuationSeparator" w:id="0">
    <w:p w14:paraId="21107939" w14:textId="77777777" w:rsidR="0035044E" w:rsidRDefault="00350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372069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541D1"/>
    <w:rsid w:val="00054611"/>
    <w:rsid w:val="000E2ABF"/>
    <w:rsid w:val="000E365F"/>
    <w:rsid w:val="00163B42"/>
    <w:rsid w:val="001D3D9D"/>
    <w:rsid w:val="001E1E27"/>
    <w:rsid w:val="0021227B"/>
    <w:rsid w:val="0022017F"/>
    <w:rsid w:val="00222A3E"/>
    <w:rsid w:val="00246768"/>
    <w:rsid w:val="00257402"/>
    <w:rsid w:val="0029516A"/>
    <w:rsid w:val="00296DB4"/>
    <w:rsid w:val="002E07F1"/>
    <w:rsid w:val="002E4867"/>
    <w:rsid w:val="00315F8C"/>
    <w:rsid w:val="003242C4"/>
    <w:rsid w:val="003377AA"/>
    <w:rsid w:val="0034021B"/>
    <w:rsid w:val="0035044E"/>
    <w:rsid w:val="003752E0"/>
    <w:rsid w:val="00375927"/>
    <w:rsid w:val="003B13A1"/>
    <w:rsid w:val="003E60B9"/>
    <w:rsid w:val="003F7E66"/>
    <w:rsid w:val="00400822"/>
    <w:rsid w:val="00414E56"/>
    <w:rsid w:val="00466551"/>
    <w:rsid w:val="004C4A9C"/>
    <w:rsid w:val="004D4EA3"/>
    <w:rsid w:val="004E7207"/>
    <w:rsid w:val="005213F8"/>
    <w:rsid w:val="005B0D2C"/>
    <w:rsid w:val="00614776"/>
    <w:rsid w:val="0063226F"/>
    <w:rsid w:val="00675546"/>
    <w:rsid w:val="006B4E4D"/>
    <w:rsid w:val="006F6024"/>
    <w:rsid w:val="0076757E"/>
    <w:rsid w:val="00775E3B"/>
    <w:rsid w:val="007834DF"/>
    <w:rsid w:val="00795641"/>
    <w:rsid w:val="007A1394"/>
    <w:rsid w:val="007F593D"/>
    <w:rsid w:val="0081326F"/>
    <w:rsid w:val="0081511A"/>
    <w:rsid w:val="008323DC"/>
    <w:rsid w:val="00833C61"/>
    <w:rsid w:val="0083550D"/>
    <w:rsid w:val="00855906"/>
    <w:rsid w:val="00866496"/>
    <w:rsid w:val="00877EC8"/>
    <w:rsid w:val="008833BA"/>
    <w:rsid w:val="008A7015"/>
    <w:rsid w:val="008E0F3B"/>
    <w:rsid w:val="0091734C"/>
    <w:rsid w:val="00936645"/>
    <w:rsid w:val="009701F6"/>
    <w:rsid w:val="00997233"/>
    <w:rsid w:val="009A20E5"/>
    <w:rsid w:val="00A16561"/>
    <w:rsid w:val="00A21093"/>
    <w:rsid w:val="00A626D1"/>
    <w:rsid w:val="00A759CD"/>
    <w:rsid w:val="00A771BA"/>
    <w:rsid w:val="00A82CDC"/>
    <w:rsid w:val="00AB79FF"/>
    <w:rsid w:val="00B3564C"/>
    <w:rsid w:val="00B54F16"/>
    <w:rsid w:val="00B61443"/>
    <w:rsid w:val="00B6628C"/>
    <w:rsid w:val="00BA38EA"/>
    <w:rsid w:val="00BB5FA0"/>
    <w:rsid w:val="00BC14B6"/>
    <w:rsid w:val="00BC6584"/>
    <w:rsid w:val="00C16B99"/>
    <w:rsid w:val="00C25491"/>
    <w:rsid w:val="00C43F2C"/>
    <w:rsid w:val="00C73DBD"/>
    <w:rsid w:val="00C956D1"/>
    <w:rsid w:val="00CC1A4D"/>
    <w:rsid w:val="00CF2300"/>
    <w:rsid w:val="00CF34FB"/>
    <w:rsid w:val="00D60EC6"/>
    <w:rsid w:val="00D71AA3"/>
    <w:rsid w:val="00DA474A"/>
    <w:rsid w:val="00E11DFE"/>
    <w:rsid w:val="00E20021"/>
    <w:rsid w:val="00E81DD1"/>
    <w:rsid w:val="00EB28FF"/>
    <w:rsid w:val="00ED37FF"/>
    <w:rsid w:val="00EE3CE6"/>
    <w:rsid w:val="00EF5D4E"/>
    <w:rsid w:val="00F40418"/>
    <w:rsid w:val="00F708E7"/>
    <w:rsid w:val="00F77A3A"/>
    <w:rsid w:val="00F80F62"/>
    <w:rsid w:val="00FC0192"/>
    <w:rsid w:val="00FC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747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8</cp:revision>
  <dcterms:created xsi:type="dcterms:W3CDTF">2025-10-19T17:27:00Z</dcterms:created>
  <dcterms:modified xsi:type="dcterms:W3CDTF">2025-10-19T18:05:00Z</dcterms:modified>
</cp:coreProperties>
</file>