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5F037" w14:textId="77777777" w:rsidR="00CC1A4D" w:rsidRDefault="00CC1A4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F6D26A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13934902" wp14:editId="14649BAF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96FAE4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72B546C3" wp14:editId="2F689DE7">
            <wp:simplePos x="0" y="0"/>
            <wp:positionH relativeFrom="column">
              <wp:posOffset>114300</wp:posOffset>
            </wp:positionH>
            <wp:positionV relativeFrom="paragraph">
              <wp:posOffset>-407656</wp:posOffset>
            </wp:positionV>
            <wp:extent cx="1942465" cy="1892300"/>
            <wp:effectExtent l="0" t="0" r="0" b="0"/>
            <wp:wrapNone/>
            <wp:docPr id="207158414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C7CBD32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4872E8E0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7B5CBEAD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0BE2DE" w14:textId="77777777" w:rsidR="00CC1A4D" w:rsidRDefault="00CC1A4D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530B2767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1E4E0F3" w14:textId="56082C77" w:rsidR="00CC1A4D" w:rsidRDefault="00310369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26</w:t>
      </w:r>
      <w:r w:rsidR="008A7015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8A7015">
        <w:rPr>
          <w:rFonts w:ascii="Arial" w:eastAsia="Arial" w:hAnsi="Arial" w:cs="Arial"/>
          <w:sz w:val="22"/>
          <w:szCs w:val="22"/>
        </w:rPr>
        <w:t>Octubre</w:t>
      </w:r>
      <w:proofErr w:type="gramEnd"/>
      <w:r w:rsidR="008A7015">
        <w:rPr>
          <w:rFonts w:ascii="Arial" w:eastAsia="Arial" w:hAnsi="Arial" w:cs="Arial"/>
          <w:sz w:val="22"/>
          <w:szCs w:val="22"/>
        </w:rPr>
        <w:t xml:space="preserve"> de 2025 – Número 1.14</w:t>
      </w:r>
      <w:r>
        <w:rPr>
          <w:rFonts w:ascii="Arial" w:eastAsia="Arial" w:hAnsi="Arial" w:cs="Arial"/>
          <w:sz w:val="22"/>
          <w:szCs w:val="22"/>
        </w:rPr>
        <w:t>5</w:t>
      </w:r>
    </w:p>
    <w:p w14:paraId="34968FE3" w14:textId="32407B28" w:rsidR="00CC1A4D" w:rsidRPr="0008123D" w:rsidRDefault="007C4187" w:rsidP="0008123D">
      <w:pPr>
        <w:spacing w:before="120"/>
        <w:rPr>
          <w:rFonts w:ascii="Arial" w:eastAsia="Arial" w:hAnsi="Arial" w:cs="Arial"/>
          <w:b/>
          <w:sz w:val="50"/>
          <w:szCs w:val="50"/>
        </w:rPr>
      </w:pPr>
      <w:r w:rsidRPr="0008123D">
        <w:rPr>
          <w:rFonts w:ascii="Arial" w:eastAsia="Arial" w:hAnsi="Arial" w:cs="Arial"/>
          <w:b/>
          <w:sz w:val="50"/>
          <w:szCs w:val="50"/>
        </w:rPr>
        <w:t xml:space="preserve">MAS DE LA MITAD DEL GASTO PÚBLICO </w:t>
      </w:r>
      <w:r w:rsidR="00D45BD8" w:rsidRPr="0008123D">
        <w:rPr>
          <w:rFonts w:ascii="Arial" w:eastAsia="Arial" w:hAnsi="Arial" w:cs="Arial"/>
          <w:b/>
          <w:sz w:val="50"/>
          <w:szCs w:val="50"/>
        </w:rPr>
        <w:t>SE AJUSTA</w:t>
      </w:r>
      <w:r w:rsidRPr="0008123D">
        <w:rPr>
          <w:rFonts w:ascii="Arial" w:eastAsia="Arial" w:hAnsi="Arial" w:cs="Arial"/>
          <w:b/>
          <w:sz w:val="50"/>
          <w:szCs w:val="50"/>
        </w:rPr>
        <w:t xml:space="preserve"> POR INFLACIÓN</w:t>
      </w:r>
    </w:p>
    <w:p w14:paraId="0F1AC77E" w14:textId="5315FAD8" w:rsidR="00CC1A4D" w:rsidRDefault="000221A5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La fuerte </w:t>
      </w:r>
      <w:r w:rsidR="00D45BD8">
        <w:rPr>
          <w:rFonts w:ascii="Garamond" w:eastAsia="Garamond" w:hAnsi="Garamond" w:cs="Garamond"/>
          <w:b/>
          <w:sz w:val="28"/>
          <w:szCs w:val="28"/>
        </w:rPr>
        <w:t xml:space="preserve">reducción en el gasto público </w:t>
      </w:r>
      <w:r>
        <w:rPr>
          <w:rFonts w:ascii="Garamond" w:eastAsia="Garamond" w:hAnsi="Garamond" w:cs="Garamond"/>
          <w:b/>
          <w:sz w:val="28"/>
          <w:szCs w:val="28"/>
        </w:rPr>
        <w:t xml:space="preserve">permitió equilibrar las cuentas públicas. Pero la continuidad en la baja </w:t>
      </w:r>
      <w:r w:rsidR="00052486">
        <w:rPr>
          <w:rFonts w:ascii="Garamond" w:eastAsia="Garamond" w:hAnsi="Garamond" w:cs="Garamond"/>
          <w:b/>
          <w:sz w:val="28"/>
          <w:szCs w:val="28"/>
        </w:rPr>
        <w:t xml:space="preserve">choca </w:t>
      </w:r>
      <w:r>
        <w:rPr>
          <w:rFonts w:ascii="Garamond" w:eastAsia="Garamond" w:hAnsi="Garamond" w:cs="Garamond"/>
          <w:b/>
          <w:sz w:val="28"/>
          <w:szCs w:val="28"/>
        </w:rPr>
        <w:t xml:space="preserve">con </w:t>
      </w:r>
      <w:r w:rsidR="00D45BD8">
        <w:rPr>
          <w:rFonts w:ascii="Garamond" w:eastAsia="Garamond" w:hAnsi="Garamond" w:cs="Garamond"/>
          <w:b/>
          <w:sz w:val="28"/>
          <w:szCs w:val="28"/>
        </w:rPr>
        <w:t xml:space="preserve">el </w:t>
      </w:r>
      <w:r>
        <w:rPr>
          <w:rFonts w:ascii="Garamond" w:eastAsia="Garamond" w:hAnsi="Garamond" w:cs="Garamond"/>
          <w:b/>
          <w:sz w:val="28"/>
          <w:szCs w:val="28"/>
        </w:rPr>
        <w:t>hecho de que más de la mitad de</w:t>
      </w:r>
      <w:r w:rsidR="007B4369">
        <w:rPr>
          <w:rFonts w:ascii="Garamond" w:eastAsia="Garamond" w:hAnsi="Garamond" w:cs="Garamond"/>
          <w:b/>
          <w:sz w:val="28"/>
          <w:szCs w:val="28"/>
        </w:rPr>
        <w:t xml:space="preserve"> las erogaciones</w:t>
      </w:r>
      <w:r>
        <w:rPr>
          <w:rFonts w:ascii="Garamond" w:eastAsia="Garamond" w:hAnsi="Garamond" w:cs="Garamond"/>
          <w:b/>
          <w:sz w:val="28"/>
          <w:szCs w:val="28"/>
        </w:rPr>
        <w:t xml:space="preserve"> está</w:t>
      </w:r>
      <w:r w:rsidR="007B4369">
        <w:rPr>
          <w:rFonts w:ascii="Garamond" w:eastAsia="Garamond" w:hAnsi="Garamond" w:cs="Garamond"/>
          <w:b/>
          <w:sz w:val="28"/>
          <w:szCs w:val="28"/>
        </w:rPr>
        <w:t>n</w:t>
      </w:r>
      <w:r>
        <w:rPr>
          <w:rFonts w:ascii="Garamond" w:eastAsia="Garamond" w:hAnsi="Garamond" w:cs="Garamond"/>
          <w:b/>
          <w:sz w:val="28"/>
          <w:szCs w:val="28"/>
        </w:rPr>
        <w:t xml:space="preserve"> indexad</w:t>
      </w:r>
      <w:r w:rsidR="007B4369">
        <w:rPr>
          <w:rFonts w:ascii="Garamond" w:eastAsia="Garamond" w:hAnsi="Garamond" w:cs="Garamond"/>
          <w:b/>
          <w:sz w:val="28"/>
          <w:szCs w:val="28"/>
        </w:rPr>
        <w:t>as</w:t>
      </w:r>
      <w:r>
        <w:rPr>
          <w:rFonts w:ascii="Garamond" w:eastAsia="Garamond" w:hAnsi="Garamond" w:cs="Garamond"/>
          <w:b/>
          <w:sz w:val="28"/>
          <w:szCs w:val="28"/>
        </w:rPr>
        <w:t xml:space="preserve"> por inflación</w:t>
      </w:r>
      <w:r>
        <w:rPr>
          <w:rFonts w:ascii="Garamond" w:eastAsia="Garamond" w:hAnsi="Garamond" w:cs="Garamond"/>
          <w:b/>
          <w:sz w:val="28"/>
          <w:szCs w:val="28"/>
        </w:rPr>
        <w:t xml:space="preserve">. </w:t>
      </w:r>
      <w:r w:rsidR="00052486">
        <w:rPr>
          <w:rFonts w:ascii="Garamond" w:eastAsia="Garamond" w:hAnsi="Garamond" w:cs="Garamond"/>
          <w:b/>
          <w:sz w:val="28"/>
          <w:szCs w:val="28"/>
        </w:rPr>
        <w:t xml:space="preserve">Para avanzar en el ordenamiento de las finanzas públicas </w:t>
      </w:r>
      <w:r w:rsidR="00B45908">
        <w:rPr>
          <w:rFonts w:ascii="Garamond" w:eastAsia="Garamond" w:hAnsi="Garamond" w:cs="Garamond"/>
          <w:b/>
          <w:sz w:val="28"/>
          <w:szCs w:val="28"/>
        </w:rPr>
        <w:t>es imprescindible</w:t>
      </w:r>
      <w:r w:rsidR="00052486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301367">
        <w:rPr>
          <w:rFonts w:ascii="Garamond" w:eastAsia="Garamond" w:hAnsi="Garamond" w:cs="Garamond"/>
          <w:b/>
          <w:sz w:val="28"/>
          <w:szCs w:val="28"/>
        </w:rPr>
        <w:t>cambiar</w:t>
      </w:r>
      <w:r w:rsidR="00B45908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052486">
        <w:rPr>
          <w:rFonts w:ascii="Garamond" w:eastAsia="Garamond" w:hAnsi="Garamond" w:cs="Garamond"/>
          <w:b/>
          <w:sz w:val="28"/>
          <w:szCs w:val="28"/>
        </w:rPr>
        <w:t>estrategias</w:t>
      </w:r>
      <w:r w:rsidR="00B45908">
        <w:rPr>
          <w:rFonts w:ascii="Garamond" w:eastAsia="Garamond" w:hAnsi="Garamond" w:cs="Garamond"/>
          <w:b/>
          <w:sz w:val="28"/>
          <w:szCs w:val="28"/>
        </w:rPr>
        <w:t xml:space="preserve"> y mejorar la gestión pública</w:t>
      </w:r>
      <w:r w:rsidR="007C4187">
        <w:rPr>
          <w:rFonts w:ascii="Garamond" w:eastAsia="Garamond" w:hAnsi="Garamond" w:cs="Garamond"/>
          <w:b/>
          <w:sz w:val="28"/>
          <w:szCs w:val="28"/>
        </w:rPr>
        <w:t xml:space="preserve">. </w:t>
      </w:r>
    </w:p>
    <w:p w14:paraId="3F350E6A" w14:textId="583AD983" w:rsidR="00A10657" w:rsidRDefault="00A806AA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fuerte ajuste en </w:t>
      </w:r>
      <w:r w:rsidR="00B45908">
        <w:rPr>
          <w:rFonts w:ascii="Arial" w:eastAsia="Arial" w:hAnsi="Arial" w:cs="Arial"/>
        </w:rPr>
        <w:t>el</w:t>
      </w:r>
      <w:r>
        <w:rPr>
          <w:rFonts w:ascii="Arial" w:eastAsia="Arial" w:hAnsi="Arial" w:cs="Arial"/>
        </w:rPr>
        <w:t xml:space="preserve"> gasto en 2024 permitió equilibrar las finanzas públicas nacionales. </w:t>
      </w:r>
      <w:r w:rsidR="00A10657">
        <w:rPr>
          <w:rFonts w:ascii="Arial" w:eastAsia="Arial" w:hAnsi="Arial" w:cs="Arial"/>
        </w:rPr>
        <w:t>L</w:t>
      </w:r>
      <w:r>
        <w:rPr>
          <w:rFonts w:ascii="Arial" w:eastAsia="Arial" w:hAnsi="Arial" w:cs="Arial"/>
        </w:rPr>
        <w:t xml:space="preserve">a nueva situación </w:t>
      </w:r>
      <w:r w:rsidR="00B45908">
        <w:rPr>
          <w:rFonts w:ascii="Arial" w:eastAsia="Arial" w:hAnsi="Arial" w:cs="Arial"/>
        </w:rPr>
        <w:t>rompió</w:t>
      </w:r>
      <w:r>
        <w:rPr>
          <w:rFonts w:ascii="Arial" w:eastAsia="Arial" w:hAnsi="Arial" w:cs="Arial"/>
        </w:rPr>
        <w:t xml:space="preserve"> con una larga tradición de déficits fiscales financiados con </w:t>
      </w:r>
      <w:r w:rsidR="001B5563">
        <w:rPr>
          <w:rFonts w:ascii="Arial" w:eastAsia="Arial" w:hAnsi="Arial" w:cs="Arial"/>
        </w:rPr>
        <w:t>emisión monetaria</w:t>
      </w:r>
      <w:r>
        <w:rPr>
          <w:rFonts w:ascii="Arial" w:eastAsia="Arial" w:hAnsi="Arial" w:cs="Arial"/>
        </w:rPr>
        <w:t xml:space="preserve"> </w:t>
      </w:r>
      <w:r w:rsidR="00B45908">
        <w:rPr>
          <w:rFonts w:ascii="Arial" w:eastAsia="Arial" w:hAnsi="Arial" w:cs="Arial"/>
        </w:rPr>
        <w:t xml:space="preserve">que </w:t>
      </w:r>
      <w:r>
        <w:rPr>
          <w:rFonts w:ascii="Arial" w:eastAsia="Arial" w:hAnsi="Arial" w:cs="Arial"/>
        </w:rPr>
        <w:t>alimentaba</w:t>
      </w:r>
      <w:r w:rsidR="00B45908"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 xml:space="preserve"> </w:t>
      </w:r>
      <w:r w:rsidR="00B45908">
        <w:rPr>
          <w:rFonts w:ascii="Arial" w:eastAsia="Arial" w:hAnsi="Arial" w:cs="Arial"/>
        </w:rPr>
        <w:t>la inflación</w:t>
      </w:r>
      <w:r w:rsidR="001B5563">
        <w:rPr>
          <w:rFonts w:ascii="Arial" w:eastAsia="Arial" w:hAnsi="Arial" w:cs="Arial"/>
        </w:rPr>
        <w:t xml:space="preserve">. </w:t>
      </w:r>
      <w:r w:rsidR="00A10657">
        <w:rPr>
          <w:rFonts w:ascii="Arial" w:eastAsia="Arial" w:hAnsi="Arial" w:cs="Arial"/>
        </w:rPr>
        <w:t>La principal</w:t>
      </w:r>
      <w:r>
        <w:rPr>
          <w:rFonts w:ascii="Arial" w:eastAsia="Arial" w:hAnsi="Arial" w:cs="Arial"/>
        </w:rPr>
        <w:t xml:space="preserve"> </w:t>
      </w:r>
      <w:r w:rsidR="00A10657">
        <w:rPr>
          <w:rFonts w:ascii="Arial" w:eastAsia="Arial" w:hAnsi="Arial" w:cs="Arial"/>
        </w:rPr>
        <w:t xml:space="preserve">consecuencia </w:t>
      </w:r>
      <w:r>
        <w:rPr>
          <w:rFonts w:ascii="Arial" w:eastAsia="Arial" w:hAnsi="Arial" w:cs="Arial"/>
        </w:rPr>
        <w:t xml:space="preserve">de este proceso </w:t>
      </w:r>
      <w:r w:rsidR="00B45908">
        <w:rPr>
          <w:rFonts w:ascii="Arial" w:eastAsia="Arial" w:hAnsi="Arial" w:cs="Arial"/>
        </w:rPr>
        <w:t>fue</w:t>
      </w:r>
      <w:r>
        <w:rPr>
          <w:rFonts w:ascii="Arial" w:eastAsia="Arial" w:hAnsi="Arial" w:cs="Arial"/>
        </w:rPr>
        <w:t xml:space="preserve"> un</w:t>
      </w:r>
      <w:r w:rsidR="00A10657">
        <w:rPr>
          <w:rFonts w:ascii="Arial" w:eastAsia="Arial" w:hAnsi="Arial" w:cs="Arial"/>
        </w:rPr>
        <w:t>a rápida</w:t>
      </w:r>
      <w:r>
        <w:rPr>
          <w:rFonts w:ascii="Arial" w:eastAsia="Arial" w:hAnsi="Arial" w:cs="Arial"/>
        </w:rPr>
        <w:t xml:space="preserve"> y </w:t>
      </w:r>
      <w:r w:rsidR="00A10657">
        <w:rPr>
          <w:rFonts w:ascii="Arial" w:eastAsia="Arial" w:hAnsi="Arial" w:cs="Arial"/>
        </w:rPr>
        <w:t>persistente</w:t>
      </w:r>
      <w:r>
        <w:rPr>
          <w:rFonts w:ascii="Arial" w:eastAsia="Arial" w:hAnsi="Arial" w:cs="Arial"/>
        </w:rPr>
        <w:t xml:space="preserve"> reducción </w:t>
      </w:r>
      <w:r w:rsidR="00B45908">
        <w:rPr>
          <w:rFonts w:ascii="Arial" w:eastAsia="Arial" w:hAnsi="Arial" w:cs="Arial"/>
        </w:rPr>
        <w:t>d</w:t>
      </w:r>
      <w:r>
        <w:rPr>
          <w:rFonts w:ascii="Arial" w:eastAsia="Arial" w:hAnsi="Arial" w:cs="Arial"/>
        </w:rPr>
        <w:t>el crecimiento de los precios</w:t>
      </w:r>
      <w:r w:rsidR="00A10657">
        <w:rPr>
          <w:rFonts w:ascii="Arial" w:eastAsia="Arial" w:hAnsi="Arial" w:cs="Arial"/>
        </w:rPr>
        <w:t xml:space="preserve">. </w:t>
      </w:r>
      <w:r w:rsidR="005831C1" w:rsidRPr="00C057F3">
        <w:rPr>
          <w:rFonts w:ascii="Arial" w:eastAsia="Arial" w:hAnsi="Arial" w:cs="Arial"/>
          <w:b/>
        </w:rPr>
        <w:t>L</w:t>
      </w:r>
      <w:r w:rsidR="00A10657" w:rsidRPr="00C057F3">
        <w:rPr>
          <w:rFonts w:ascii="Arial" w:eastAsia="Arial" w:hAnsi="Arial" w:cs="Arial"/>
          <w:b/>
        </w:rPr>
        <w:t xml:space="preserve">a reversión en el resultado financiero del sector público es el principal logro del gobierno </w:t>
      </w:r>
      <w:r w:rsidRPr="00C057F3">
        <w:rPr>
          <w:rFonts w:ascii="Arial" w:eastAsia="Arial" w:hAnsi="Arial" w:cs="Arial"/>
          <w:b/>
        </w:rPr>
        <w:t>de Milei</w:t>
      </w:r>
      <w:r w:rsidR="00A10657">
        <w:rPr>
          <w:rFonts w:ascii="Arial" w:eastAsia="Arial" w:hAnsi="Arial" w:cs="Arial"/>
        </w:rPr>
        <w:t>.</w:t>
      </w:r>
    </w:p>
    <w:p w14:paraId="1163DFF4" w14:textId="75C0B658" w:rsidR="00CC1A4D" w:rsidRDefault="00A10657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De cara al futuro los desafíos pasan por </w:t>
      </w:r>
      <w:r w:rsidRPr="00C057F3">
        <w:rPr>
          <w:rFonts w:ascii="Arial" w:eastAsia="Arial" w:hAnsi="Arial" w:cs="Arial"/>
          <w:b/>
        </w:rPr>
        <w:t>darle sostenibilidad al equilibrio fiscal</w:t>
      </w:r>
      <w:r>
        <w:rPr>
          <w:rFonts w:ascii="Arial" w:eastAsia="Arial" w:hAnsi="Arial" w:cs="Arial"/>
        </w:rPr>
        <w:t xml:space="preserve">. </w:t>
      </w:r>
      <w:r w:rsidR="000D4FB5">
        <w:rPr>
          <w:rFonts w:ascii="Arial" w:eastAsia="Arial" w:hAnsi="Arial" w:cs="Arial"/>
        </w:rPr>
        <w:t xml:space="preserve">La incertidumbre que viene prevaleciendo en el mercado cambiario, incluso en el marco de un inédito y potente apoyo de los </w:t>
      </w:r>
      <w:proofErr w:type="gramStart"/>
      <w:r w:rsidR="000D4FB5">
        <w:rPr>
          <w:rFonts w:ascii="Arial" w:eastAsia="Arial" w:hAnsi="Arial" w:cs="Arial"/>
        </w:rPr>
        <w:t>EEUU</w:t>
      </w:r>
      <w:proofErr w:type="gramEnd"/>
      <w:r w:rsidR="00222F81">
        <w:rPr>
          <w:rFonts w:ascii="Arial" w:eastAsia="Arial" w:hAnsi="Arial" w:cs="Arial"/>
        </w:rPr>
        <w:t>,</w:t>
      </w:r>
      <w:r w:rsidR="000D4FB5">
        <w:rPr>
          <w:rFonts w:ascii="Arial" w:eastAsia="Arial" w:hAnsi="Arial" w:cs="Arial"/>
        </w:rPr>
        <w:t xml:space="preserve"> prueba cu</w:t>
      </w:r>
      <w:r w:rsidR="000D2A4C">
        <w:rPr>
          <w:rFonts w:ascii="Arial" w:eastAsia="Arial" w:hAnsi="Arial" w:cs="Arial"/>
        </w:rPr>
        <w:t>á</w:t>
      </w:r>
      <w:r w:rsidR="000D4FB5">
        <w:rPr>
          <w:rFonts w:ascii="Arial" w:eastAsia="Arial" w:hAnsi="Arial" w:cs="Arial"/>
        </w:rPr>
        <w:t xml:space="preserve">n arraigadas están las dudas respecto </w:t>
      </w:r>
      <w:r w:rsidR="00B45908">
        <w:rPr>
          <w:rFonts w:ascii="Arial" w:eastAsia="Arial" w:hAnsi="Arial" w:cs="Arial"/>
        </w:rPr>
        <w:t>de la viabilidad y solidez d</w:t>
      </w:r>
      <w:r w:rsidR="000D4FB5">
        <w:rPr>
          <w:rFonts w:ascii="Arial" w:eastAsia="Arial" w:hAnsi="Arial" w:cs="Arial"/>
        </w:rPr>
        <w:t>el equilibrio fiscal. Se trata de un tema medular ya que</w:t>
      </w:r>
      <w:r w:rsidR="00B45908">
        <w:rPr>
          <w:rFonts w:ascii="Arial" w:eastAsia="Arial" w:hAnsi="Arial" w:cs="Arial"/>
        </w:rPr>
        <w:t>,</w:t>
      </w:r>
      <w:r w:rsidR="000D4FB5">
        <w:rPr>
          <w:rFonts w:ascii="Arial" w:eastAsia="Arial" w:hAnsi="Arial" w:cs="Arial"/>
        </w:rPr>
        <w:t xml:space="preserve"> si se enfrentaran dificultades que llevaran a apelar</w:t>
      </w:r>
      <w:r w:rsidR="000D2A4C">
        <w:rPr>
          <w:rFonts w:ascii="Arial" w:eastAsia="Arial" w:hAnsi="Arial" w:cs="Arial"/>
        </w:rPr>
        <w:t xml:space="preserve"> nuevamente</w:t>
      </w:r>
      <w:r w:rsidR="00B45908" w:rsidRPr="00B45908">
        <w:rPr>
          <w:rFonts w:ascii="Arial" w:eastAsia="Arial" w:hAnsi="Arial" w:cs="Arial"/>
        </w:rPr>
        <w:t xml:space="preserve"> </w:t>
      </w:r>
      <w:r w:rsidR="000D4FB5">
        <w:rPr>
          <w:rFonts w:ascii="Arial" w:eastAsia="Arial" w:hAnsi="Arial" w:cs="Arial"/>
        </w:rPr>
        <w:t>al financiamiento</w:t>
      </w:r>
      <w:r w:rsidR="00B45908">
        <w:rPr>
          <w:rFonts w:ascii="Arial" w:eastAsia="Arial" w:hAnsi="Arial" w:cs="Arial"/>
        </w:rPr>
        <w:t xml:space="preserve"> del gasto público</w:t>
      </w:r>
      <w:r w:rsidR="000D4FB5">
        <w:rPr>
          <w:rFonts w:ascii="Arial" w:eastAsia="Arial" w:hAnsi="Arial" w:cs="Arial"/>
        </w:rPr>
        <w:t xml:space="preserve"> con emisión monetaria</w:t>
      </w:r>
      <w:r w:rsidR="00B45908">
        <w:rPr>
          <w:rFonts w:ascii="Arial" w:eastAsia="Arial" w:hAnsi="Arial" w:cs="Arial"/>
        </w:rPr>
        <w:t>,</w:t>
      </w:r>
      <w:r w:rsidR="000D4FB5">
        <w:rPr>
          <w:rFonts w:ascii="Arial" w:eastAsia="Arial" w:hAnsi="Arial" w:cs="Arial"/>
        </w:rPr>
        <w:t xml:space="preserve"> se </w:t>
      </w:r>
      <w:r w:rsidR="00B45908">
        <w:rPr>
          <w:rFonts w:ascii="Arial" w:eastAsia="Arial" w:hAnsi="Arial" w:cs="Arial"/>
        </w:rPr>
        <w:t>retornará</w:t>
      </w:r>
      <w:r w:rsidR="000D4FB5">
        <w:rPr>
          <w:rFonts w:ascii="Arial" w:eastAsia="Arial" w:hAnsi="Arial" w:cs="Arial"/>
        </w:rPr>
        <w:t xml:space="preserve"> </w:t>
      </w:r>
      <w:r w:rsidR="00B45908">
        <w:rPr>
          <w:rFonts w:ascii="Arial" w:eastAsia="Arial" w:hAnsi="Arial" w:cs="Arial"/>
        </w:rPr>
        <w:t>a</w:t>
      </w:r>
      <w:r w:rsidR="000D4FB5">
        <w:rPr>
          <w:rFonts w:ascii="Arial" w:eastAsia="Arial" w:hAnsi="Arial" w:cs="Arial"/>
        </w:rPr>
        <w:t>l desorden y la inestabilidad macroeconómica. E</w:t>
      </w:r>
      <w:r w:rsidR="00B45908">
        <w:rPr>
          <w:rFonts w:ascii="Arial" w:eastAsia="Arial" w:hAnsi="Arial" w:cs="Arial"/>
        </w:rPr>
        <w:t>n e</w:t>
      </w:r>
      <w:r w:rsidR="000D4FB5">
        <w:rPr>
          <w:rFonts w:ascii="Arial" w:eastAsia="Arial" w:hAnsi="Arial" w:cs="Arial"/>
        </w:rPr>
        <w:t xml:space="preserve">sta situación </w:t>
      </w:r>
      <w:r w:rsidR="00B45908">
        <w:rPr>
          <w:rFonts w:ascii="Arial" w:eastAsia="Arial" w:hAnsi="Arial" w:cs="Arial"/>
        </w:rPr>
        <w:t>es recomendable</w:t>
      </w:r>
      <w:r w:rsidR="000D4FB5">
        <w:rPr>
          <w:rFonts w:ascii="Arial" w:eastAsia="Arial" w:hAnsi="Arial" w:cs="Arial"/>
        </w:rPr>
        <w:t xml:space="preserve"> </w:t>
      </w:r>
      <w:r w:rsidR="00B45908">
        <w:rPr>
          <w:rFonts w:ascii="Arial" w:eastAsia="Arial" w:hAnsi="Arial" w:cs="Arial"/>
        </w:rPr>
        <w:t>observar</w:t>
      </w:r>
      <w:r w:rsidR="000D4FB5">
        <w:rPr>
          <w:rFonts w:ascii="Arial" w:eastAsia="Arial" w:hAnsi="Arial" w:cs="Arial"/>
        </w:rPr>
        <w:t xml:space="preserve"> la composición del gasto público y los espacios que subsisten para darle continuidad a su reducción</w:t>
      </w:r>
      <w:r w:rsidR="00077C38">
        <w:rPr>
          <w:rFonts w:ascii="Arial" w:eastAsia="Arial" w:hAnsi="Arial" w:cs="Arial"/>
        </w:rPr>
        <w:t>.</w:t>
      </w:r>
    </w:p>
    <w:p w14:paraId="10753790" w14:textId="1C399806" w:rsidR="00CC1A4D" w:rsidRDefault="00436A72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Para ello, resulta pertinente</w:t>
      </w:r>
      <w:r w:rsidR="00B45908">
        <w:rPr>
          <w:rFonts w:ascii="Arial" w:eastAsia="Arial" w:hAnsi="Arial" w:cs="Arial"/>
        </w:rPr>
        <w:t xml:space="preserve"> analizar cuáles son los grados de libertad </w:t>
      </w:r>
      <w:r>
        <w:rPr>
          <w:rFonts w:ascii="Arial" w:eastAsia="Arial" w:hAnsi="Arial" w:cs="Arial"/>
        </w:rPr>
        <w:t xml:space="preserve">existentes </w:t>
      </w:r>
      <w:r w:rsidR="00B45908">
        <w:rPr>
          <w:rFonts w:ascii="Arial" w:eastAsia="Arial" w:hAnsi="Arial" w:cs="Arial"/>
        </w:rPr>
        <w:t>para manejar el gasto público. Según</w:t>
      </w:r>
      <w:r w:rsidR="000D2A4C">
        <w:rPr>
          <w:rFonts w:ascii="Arial" w:eastAsia="Arial" w:hAnsi="Arial" w:cs="Arial"/>
        </w:rPr>
        <w:t xml:space="preserve"> datos</w:t>
      </w:r>
      <w:r w:rsidR="00B45908">
        <w:rPr>
          <w:rFonts w:ascii="Arial" w:eastAsia="Arial" w:hAnsi="Arial" w:cs="Arial"/>
        </w:rPr>
        <w:t xml:space="preserve"> </w:t>
      </w:r>
      <w:r w:rsidR="000D2A4C">
        <w:rPr>
          <w:rFonts w:ascii="Arial" w:eastAsia="Arial" w:hAnsi="Arial" w:cs="Arial"/>
        </w:rPr>
        <w:t>d</w:t>
      </w:r>
      <w:r w:rsidR="000D4FB5">
        <w:rPr>
          <w:rFonts w:ascii="Arial" w:eastAsia="Arial" w:hAnsi="Arial" w:cs="Arial"/>
        </w:rPr>
        <w:t xml:space="preserve">el </w:t>
      </w:r>
      <w:r w:rsidR="0030450D">
        <w:rPr>
          <w:rFonts w:ascii="Arial" w:eastAsia="Arial" w:hAnsi="Arial" w:cs="Arial"/>
        </w:rPr>
        <w:t xml:space="preserve">Ministerio de Economía </w:t>
      </w:r>
      <w:r w:rsidR="009F0CE0">
        <w:rPr>
          <w:rFonts w:ascii="Arial" w:eastAsia="Arial" w:hAnsi="Arial" w:cs="Arial"/>
        </w:rPr>
        <w:t>acumulad</w:t>
      </w:r>
      <w:r w:rsidR="000D2A4C">
        <w:rPr>
          <w:rFonts w:ascii="Arial" w:eastAsia="Arial" w:hAnsi="Arial" w:cs="Arial"/>
        </w:rPr>
        <w:t>os</w:t>
      </w:r>
      <w:r w:rsidR="009F0CE0">
        <w:rPr>
          <w:rFonts w:ascii="Arial" w:eastAsia="Arial" w:hAnsi="Arial" w:cs="Arial"/>
        </w:rPr>
        <w:t xml:space="preserve"> </w:t>
      </w:r>
      <w:r w:rsidR="0030450D">
        <w:rPr>
          <w:rFonts w:ascii="Arial" w:eastAsia="Arial" w:hAnsi="Arial" w:cs="Arial"/>
        </w:rPr>
        <w:t>a setiembre del 2025 se observa que</w:t>
      </w:r>
      <w:r w:rsidR="008A7015">
        <w:rPr>
          <w:rFonts w:ascii="Arial" w:eastAsia="Arial" w:hAnsi="Arial" w:cs="Arial"/>
        </w:rPr>
        <w:t xml:space="preserve">:  </w:t>
      </w:r>
    </w:p>
    <w:p w14:paraId="2FE028A0" w14:textId="26579C46" w:rsidR="003E60B9" w:rsidRPr="003E60B9" w:rsidRDefault="003E60B9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3E60B9">
        <w:rPr>
          <w:rFonts w:ascii="Arial" w:eastAsia="Arial" w:hAnsi="Arial" w:cs="Arial"/>
        </w:rPr>
        <w:t xml:space="preserve">El </w:t>
      </w:r>
      <w:r w:rsidR="00CF6CB6">
        <w:rPr>
          <w:rFonts w:ascii="Arial" w:eastAsia="Arial" w:hAnsi="Arial" w:cs="Arial"/>
          <w:b/>
          <w:bCs/>
        </w:rPr>
        <w:t>45</w:t>
      </w:r>
      <w:r w:rsidRPr="00E11DFE">
        <w:rPr>
          <w:rFonts w:ascii="Arial" w:eastAsia="Arial" w:hAnsi="Arial" w:cs="Arial"/>
          <w:b/>
          <w:bCs/>
        </w:rPr>
        <w:t xml:space="preserve">% </w:t>
      </w:r>
      <w:r w:rsidRPr="003E60B9">
        <w:rPr>
          <w:rFonts w:ascii="Arial" w:eastAsia="Arial" w:hAnsi="Arial" w:cs="Arial"/>
        </w:rPr>
        <w:t>de</w:t>
      </w:r>
      <w:r w:rsidR="0030450D">
        <w:rPr>
          <w:rFonts w:ascii="Arial" w:eastAsia="Arial" w:hAnsi="Arial" w:cs="Arial"/>
        </w:rPr>
        <w:t>l gasto primario corresponde a jubilaciones</w:t>
      </w:r>
      <w:r w:rsidR="00CF6CB6">
        <w:rPr>
          <w:rFonts w:ascii="Arial" w:eastAsia="Arial" w:hAnsi="Arial" w:cs="Arial"/>
        </w:rPr>
        <w:t xml:space="preserve"> y pensiones</w:t>
      </w:r>
      <w:r w:rsidR="0030450D">
        <w:rPr>
          <w:rFonts w:ascii="Arial" w:eastAsia="Arial" w:hAnsi="Arial" w:cs="Arial"/>
        </w:rPr>
        <w:t xml:space="preserve"> que</w:t>
      </w:r>
      <w:r w:rsidR="000D2A4C">
        <w:rPr>
          <w:rFonts w:ascii="Arial" w:eastAsia="Arial" w:hAnsi="Arial" w:cs="Arial"/>
        </w:rPr>
        <w:t>,</w:t>
      </w:r>
      <w:r w:rsidR="0030450D">
        <w:rPr>
          <w:rFonts w:ascii="Arial" w:eastAsia="Arial" w:hAnsi="Arial" w:cs="Arial"/>
        </w:rPr>
        <w:t xml:space="preserve"> </w:t>
      </w:r>
      <w:r w:rsidR="009F0CE0">
        <w:rPr>
          <w:rFonts w:ascii="Arial" w:eastAsia="Arial" w:hAnsi="Arial" w:cs="Arial"/>
        </w:rPr>
        <w:t>por la regla de movilidad</w:t>
      </w:r>
      <w:r w:rsidR="000D2A4C">
        <w:rPr>
          <w:rFonts w:ascii="Arial" w:eastAsia="Arial" w:hAnsi="Arial" w:cs="Arial"/>
        </w:rPr>
        <w:t>,</w:t>
      </w:r>
      <w:r w:rsidR="009F0CE0">
        <w:rPr>
          <w:rFonts w:ascii="Arial" w:eastAsia="Arial" w:hAnsi="Arial" w:cs="Arial"/>
        </w:rPr>
        <w:t xml:space="preserve"> </w:t>
      </w:r>
      <w:r w:rsidR="0030450D">
        <w:rPr>
          <w:rFonts w:ascii="Arial" w:eastAsia="Arial" w:hAnsi="Arial" w:cs="Arial"/>
        </w:rPr>
        <w:t>se ajustan automáticamente por inflación.</w:t>
      </w:r>
    </w:p>
    <w:p w14:paraId="5B54E570" w14:textId="4EBB5874" w:rsidR="003E60B9" w:rsidRPr="003E60B9" w:rsidRDefault="0030450D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="00CF6CB6">
        <w:rPr>
          <w:rFonts w:ascii="Arial" w:eastAsia="Arial" w:hAnsi="Arial" w:cs="Arial"/>
          <w:b/>
          <w:bCs/>
        </w:rPr>
        <w:t>8</w:t>
      </w:r>
      <w:r w:rsidR="003E60B9" w:rsidRPr="00E11DFE">
        <w:rPr>
          <w:rFonts w:ascii="Arial" w:eastAsia="Arial" w:hAnsi="Arial" w:cs="Arial"/>
          <w:b/>
          <w:bCs/>
        </w:rPr>
        <w:t>%</w:t>
      </w:r>
      <w:r w:rsidR="003E60B9" w:rsidRPr="003E60B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del gasto primario </w:t>
      </w:r>
      <w:r w:rsidR="00CF6CB6">
        <w:rPr>
          <w:rFonts w:ascii="Arial" w:eastAsia="Arial" w:hAnsi="Arial" w:cs="Arial"/>
        </w:rPr>
        <w:t>corresponde a asignaciones familiares que también se ajustan automáticamente por inflación</w:t>
      </w:r>
      <w:r w:rsidR="003E60B9" w:rsidRPr="003E60B9">
        <w:rPr>
          <w:rFonts w:ascii="Arial" w:eastAsia="Arial" w:hAnsi="Arial" w:cs="Arial"/>
        </w:rPr>
        <w:t>.</w:t>
      </w:r>
    </w:p>
    <w:p w14:paraId="19B7CDC0" w14:textId="639CF846" w:rsidR="00CC1A4D" w:rsidRPr="00A21093" w:rsidRDefault="00CF6CB6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Pr="00CF6CB6">
        <w:rPr>
          <w:rFonts w:ascii="Arial" w:eastAsia="Arial" w:hAnsi="Arial" w:cs="Arial"/>
          <w:b/>
          <w:bCs/>
        </w:rPr>
        <w:t>3%</w:t>
      </w:r>
      <w:r>
        <w:rPr>
          <w:rFonts w:ascii="Arial" w:eastAsia="Arial" w:hAnsi="Arial" w:cs="Arial"/>
        </w:rPr>
        <w:t xml:space="preserve"> del gasto primario corresponde a universidades que, según la reciente ley, </w:t>
      </w:r>
      <w:r w:rsidR="00C03F1A">
        <w:rPr>
          <w:rFonts w:ascii="Arial" w:eastAsia="Arial" w:hAnsi="Arial" w:cs="Arial"/>
        </w:rPr>
        <w:t xml:space="preserve">también </w:t>
      </w:r>
      <w:r>
        <w:rPr>
          <w:rFonts w:ascii="Arial" w:eastAsia="Arial" w:hAnsi="Arial" w:cs="Arial"/>
        </w:rPr>
        <w:t>se</w:t>
      </w:r>
      <w:r w:rsidR="00C03F1A">
        <w:rPr>
          <w:rFonts w:ascii="Arial" w:eastAsia="Arial" w:hAnsi="Arial" w:cs="Arial"/>
        </w:rPr>
        <w:t xml:space="preserve"> debe</w:t>
      </w:r>
      <w:r w:rsidR="009F0CE0">
        <w:rPr>
          <w:rFonts w:ascii="Arial" w:eastAsia="Arial" w:hAnsi="Arial" w:cs="Arial"/>
        </w:rPr>
        <w:t>ría</w:t>
      </w:r>
      <w:r w:rsidR="00C03F1A"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 xml:space="preserve"> ajusta</w:t>
      </w:r>
      <w:r w:rsidR="00C03F1A">
        <w:rPr>
          <w:rFonts w:ascii="Arial" w:eastAsia="Arial" w:hAnsi="Arial" w:cs="Arial"/>
        </w:rPr>
        <w:t>r</w:t>
      </w:r>
      <w:r>
        <w:rPr>
          <w:rFonts w:ascii="Arial" w:eastAsia="Arial" w:hAnsi="Arial" w:cs="Arial"/>
        </w:rPr>
        <w:t xml:space="preserve"> automáticamente por inflación</w:t>
      </w:r>
      <w:r w:rsidR="008A7015" w:rsidRPr="00257402">
        <w:rPr>
          <w:rFonts w:ascii="Arial" w:eastAsia="Arial" w:hAnsi="Arial" w:cs="Arial"/>
        </w:rPr>
        <w:t>.</w:t>
      </w:r>
    </w:p>
    <w:p w14:paraId="048D9B1C" w14:textId="2C25088C" w:rsidR="00E56DFF" w:rsidRDefault="008A7015" w:rsidP="00CF6CB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Estos datos muestran que</w:t>
      </w:r>
      <w:r w:rsidR="003E60B9" w:rsidRPr="003E60B9">
        <w:rPr>
          <w:rFonts w:ascii="Arial" w:eastAsia="Arial" w:hAnsi="Arial" w:cs="Arial"/>
        </w:rPr>
        <w:t xml:space="preserve"> </w:t>
      </w:r>
      <w:r w:rsidR="00F87193" w:rsidRPr="00C057F3">
        <w:rPr>
          <w:rFonts w:ascii="Arial" w:eastAsia="Arial" w:hAnsi="Arial" w:cs="Arial"/>
          <w:b/>
        </w:rPr>
        <w:t>el 56% del gasto primario se ajusta automáticamente</w:t>
      </w:r>
      <w:r w:rsidR="008D49DE" w:rsidRPr="00C057F3">
        <w:rPr>
          <w:rFonts w:ascii="Arial" w:eastAsia="Arial" w:hAnsi="Arial" w:cs="Arial"/>
          <w:b/>
        </w:rPr>
        <w:t xml:space="preserve"> por inflación</w:t>
      </w:r>
      <w:r w:rsidR="00F87193">
        <w:rPr>
          <w:rFonts w:ascii="Arial" w:eastAsia="Arial" w:hAnsi="Arial" w:cs="Arial"/>
        </w:rPr>
        <w:t xml:space="preserve">. Esto implica que más de la mitad del gasto público </w:t>
      </w:r>
      <w:r w:rsidR="00E56DFF">
        <w:rPr>
          <w:rFonts w:ascii="Arial" w:eastAsia="Arial" w:hAnsi="Arial" w:cs="Arial"/>
        </w:rPr>
        <w:t xml:space="preserve">tiene una </w:t>
      </w:r>
      <w:r w:rsidR="008D49DE">
        <w:rPr>
          <w:rFonts w:ascii="Arial" w:eastAsia="Arial" w:hAnsi="Arial" w:cs="Arial"/>
        </w:rPr>
        <w:t>importante</w:t>
      </w:r>
      <w:r w:rsidR="00E56DFF">
        <w:rPr>
          <w:rFonts w:ascii="Arial" w:eastAsia="Arial" w:hAnsi="Arial" w:cs="Arial"/>
        </w:rPr>
        <w:t xml:space="preserve"> rigidez. Los números fiscales del 2025 reflejan las consecuencias</w:t>
      </w:r>
      <w:r w:rsidR="000D2A4C">
        <w:rPr>
          <w:rFonts w:ascii="Arial" w:eastAsia="Arial" w:hAnsi="Arial" w:cs="Arial"/>
        </w:rPr>
        <w:t xml:space="preserve"> de</w:t>
      </w:r>
      <w:r w:rsidR="00E56DFF">
        <w:rPr>
          <w:rFonts w:ascii="Arial" w:eastAsia="Arial" w:hAnsi="Arial" w:cs="Arial"/>
        </w:rPr>
        <w:t xml:space="preserve"> esta realidad. El gasto público total se mant</w:t>
      </w:r>
      <w:r w:rsidR="0033255D">
        <w:rPr>
          <w:rFonts w:ascii="Arial" w:eastAsia="Arial" w:hAnsi="Arial" w:cs="Arial"/>
        </w:rPr>
        <w:t xml:space="preserve">iene en términos reales </w:t>
      </w:r>
      <w:r w:rsidR="00E56DFF">
        <w:rPr>
          <w:rFonts w:ascii="Arial" w:eastAsia="Arial" w:hAnsi="Arial" w:cs="Arial"/>
        </w:rPr>
        <w:t xml:space="preserve">a niveles similares </w:t>
      </w:r>
      <w:r w:rsidR="008D49DE">
        <w:rPr>
          <w:rFonts w:ascii="Arial" w:eastAsia="Arial" w:hAnsi="Arial" w:cs="Arial"/>
        </w:rPr>
        <w:t>al del</w:t>
      </w:r>
      <w:r w:rsidR="00E56DFF">
        <w:rPr>
          <w:rFonts w:ascii="Arial" w:eastAsia="Arial" w:hAnsi="Arial" w:cs="Arial"/>
        </w:rPr>
        <w:t xml:space="preserve"> año pasado. </w:t>
      </w:r>
      <w:r w:rsidR="008D49DE">
        <w:rPr>
          <w:rFonts w:ascii="Arial" w:eastAsia="Arial" w:hAnsi="Arial" w:cs="Arial"/>
        </w:rPr>
        <w:t>E</w:t>
      </w:r>
      <w:r w:rsidR="00E56DFF">
        <w:rPr>
          <w:rFonts w:ascii="Arial" w:eastAsia="Arial" w:hAnsi="Arial" w:cs="Arial"/>
        </w:rPr>
        <w:t>st</w:t>
      </w:r>
      <w:r w:rsidR="000D2A4C">
        <w:rPr>
          <w:rFonts w:ascii="Arial" w:eastAsia="Arial" w:hAnsi="Arial" w:cs="Arial"/>
        </w:rPr>
        <w:t>e</w:t>
      </w:r>
      <w:r w:rsidR="00E56DFF">
        <w:rPr>
          <w:rFonts w:ascii="Arial" w:eastAsia="Arial" w:hAnsi="Arial" w:cs="Arial"/>
        </w:rPr>
        <w:t xml:space="preserve"> es resultado de una combinación en la que los gastos indexados crecieron </w:t>
      </w:r>
      <w:r w:rsidR="0033255D">
        <w:rPr>
          <w:rFonts w:ascii="Arial" w:eastAsia="Arial" w:hAnsi="Arial" w:cs="Arial"/>
        </w:rPr>
        <w:t>por encima de los precios al consumidor</w:t>
      </w:r>
      <w:r w:rsidR="00E56DFF">
        <w:rPr>
          <w:rFonts w:ascii="Arial" w:eastAsia="Arial" w:hAnsi="Arial" w:cs="Arial"/>
        </w:rPr>
        <w:t xml:space="preserve"> </w:t>
      </w:r>
      <w:r w:rsidR="008D49DE">
        <w:rPr>
          <w:rFonts w:ascii="Arial" w:eastAsia="Arial" w:hAnsi="Arial" w:cs="Arial"/>
        </w:rPr>
        <w:t>(</w:t>
      </w:r>
      <w:r w:rsidR="00E56DFF">
        <w:rPr>
          <w:rFonts w:ascii="Arial" w:eastAsia="Arial" w:hAnsi="Arial" w:cs="Arial"/>
        </w:rPr>
        <w:t xml:space="preserve">porque en un escenario de baja de la inflación </w:t>
      </w:r>
      <w:r w:rsidR="0033255D">
        <w:rPr>
          <w:rFonts w:ascii="Arial" w:eastAsia="Arial" w:hAnsi="Arial" w:cs="Arial"/>
        </w:rPr>
        <w:t>la indexación</w:t>
      </w:r>
      <w:r w:rsidR="00E56DFF">
        <w:rPr>
          <w:rFonts w:ascii="Arial" w:eastAsia="Arial" w:hAnsi="Arial" w:cs="Arial"/>
        </w:rPr>
        <w:t xml:space="preserve"> lleva a crecimiento en términos reales</w:t>
      </w:r>
      <w:r w:rsidR="008D49DE">
        <w:rPr>
          <w:rFonts w:ascii="Arial" w:eastAsia="Arial" w:hAnsi="Arial" w:cs="Arial"/>
        </w:rPr>
        <w:t>)</w:t>
      </w:r>
      <w:r w:rsidR="00E56DFF">
        <w:rPr>
          <w:rFonts w:ascii="Arial" w:eastAsia="Arial" w:hAnsi="Arial" w:cs="Arial"/>
        </w:rPr>
        <w:t xml:space="preserve"> </w:t>
      </w:r>
      <w:r w:rsidR="00347691">
        <w:rPr>
          <w:rFonts w:ascii="Arial" w:eastAsia="Arial" w:hAnsi="Arial" w:cs="Arial"/>
        </w:rPr>
        <w:t xml:space="preserve">pero fueron </w:t>
      </w:r>
      <w:r w:rsidR="00E56DFF">
        <w:rPr>
          <w:rFonts w:ascii="Arial" w:eastAsia="Arial" w:hAnsi="Arial" w:cs="Arial"/>
        </w:rPr>
        <w:t>compensad</w:t>
      </w:r>
      <w:r w:rsidR="008D49DE">
        <w:rPr>
          <w:rFonts w:ascii="Arial" w:eastAsia="Arial" w:hAnsi="Arial" w:cs="Arial"/>
        </w:rPr>
        <w:t>os</w:t>
      </w:r>
      <w:r w:rsidR="00E56DFF">
        <w:rPr>
          <w:rFonts w:ascii="Arial" w:eastAsia="Arial" w:hAnsi="Arial" w:cs="Arial"/>
        </w:rPr>
        <w:t xml:space="preserve"> con bajas en el resto de los gastos.</w:t>
      </w:r>
    </w:p>
    <w:p w14:paraId="099DAE9E" w14:textId="007082C4" w:rsidR="0033255D" w:rsidRDefault="005831C1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C057F3">
        <w:rPr>
          <w:rFonts w:ascii="Arial" w:eastAsia="Arial" w:hAnsi="Arial" w:cs="Arial"/>
          <w:b/>
        </w:rPr>
        <w:t>La</w:t>
      </w:r>
      <w:r w:rsidR="0033255D" w:rsidRPr="00C057F3">
        <w:rPr>
          <w:rFonts w:ascii="Arial" w:eastAsia="Arial" w:hAnsi="Arial" w:cs="Arial"/>
          <w:b/>
        </w:rPr>
        <w:t xml:space="preserve">s inercias </w:t>
      </w:r>
      <w:r w:rsidRPr="00C057F3">
        <w:rPr>
          <w:rFonts w:ascii="Arial" w:eastAsia="Arial" w:hAnsi="Arial" w:cs="Arial"/>
          <w:b/>
        </w:rPr>
        <w:t xml:space="preserve">y rigideces </w:t>
      </w:r>
      <w:r w:rsidR="0033255D" w:rsidRPr="00C057F3">
        <w:rPr>
          <w:rFonts w:ascii="Arial" w:eastAsia="Arial" w:hAnsi="Arial" w:cs="Arial"/>
          <w:b/>
        </w:rPr>
        <w:t xml:space="preserve">en el gasto </w:t>
      </w:r>
      <w:r w:rsidR="00222F81" w:rsidRPr="00C057F3">
        <w:rPr>
          <w:rFonts w:ascii="Arial" w:eastAsia="Arial" w:hAnsi="Arial" w:cs="Arial"/>
          <w:b/>
        </w:rPr>
        <w:t>público</w:t>
      </w:r>
      <w:r w:rsidR="0033255D" w:rsidRPr="00C057F3">
        <w:rPr>
          <w:rFonts w:ascii="Arial" w:eastAsia="Arial" w:hAnsi="Arial" w:cs="Arial"/>
          <w:b/>
        </w:rPr>
        <w:t xml:space="preserve"> </w:t>
      </w:r>
      <w:r w:rsidR="008D49DE" w:rsidRPr="00C057F3">
        <w:rPr>
          <w:rFonts w:ascii="Arial" w:eastAsia="Arial" w:hAnsi="Arial" w:cs="Arial"/>
          <w:b/>
        </w:rPr>
        <w:t>muestran</w:t>
      </w:r>
      <w:r w:rsidR="0033255D" w:rsidRPr="00C057F3">
        <w:rPr>
          <w:rFonts w:ascii="Arial" w:eastAsia="Arial" w:hAnsi="Arial" w:cs="Arial"/>
          <w:b/>
        </w:rPr>
        <w:t xml:space="preserve"> </w:t>
      </w:r>
      <w:r w:rsidR="008D49DE" w:rsidRPr="00C057F3">
        <w:rPr>
          <w:rFonts w:ascii="Arial" w:eastAsia="Arial" w:hAnsi="Arial" w:cs="Arial"/>
          <w:b/>
        </w:rPr>
        <w:t>el</w:t>
      </w:r>
      <w:r w:rsidR="0033255D" w:rsidRPr="00C057F3">
        <w:rPr>
          <w:rFonts w:ascii="Arial" w:eastAsia="Arial" w:hAnsi="Arial" w:cs="Arial"/>
          <w:b/>
        </w:rPr>
        <w:t xml:space="preserve"> enorme desafío que se enfrenta en la administración del Estado</w:t>
      </w:r>
      <w:r w:rsidR="00F87193">
        <w:rPr>
          <w:rFonts w:ascii="Arial" w:eastAsia="Arial" w:hAnsi="Arial" w:cs="Arial"/>
        </w:rPr>
        <w:t xml:space="preserve">. </w:t>
      </w:r>
      <w:r w:rsidR="00135B40">
        <w:rPr>
          <w:rFonts w:ascii="Arial" w:eastAsia="Arial" w:hAnsi="Arial" w:cs="Arial"/>
        </w:rPr>
        <w:t>Por ejemplo, dos impuestos nacionales muy distorsivos</w:t>
      </w:r>
      <w:r w:rsidR="0033255D">
        <w:rPr>
          <w:rFonts w:ascii="Arial" w:eastAsia="Arial" w:hAnsi="Arial" w:cs="Arial"/>
        </w:rPr>
        <w:t>, cuya eliminación de cara al objetivo de</w:t>
      </w:r>
      <w:r w:rsidR="00135B40">
        <w:rPr>
          <w:rFonts w:ascii="Arial" w:eastAsia="Arial" w:hAnsi="Arial" w:cs="Arial"/>
        </w:rPr>
        <w:t xml:space="preserve"> mejorar la competitividad</w:t>
      </w:r>
      <w:r w:rsidR="0033255D">
        <w:rPr>
          <w:rFonts w:ascii="Arial" w:eastAsia="Arial" w:hAnsi="Arial" w:cs="Arial"/>
        </w:rPr>
        <w:t xml:space="preserve"> es urgente,</w:t>
      </w:r>
      <w:r w:rsidR="00135B40">
        <w:rPr>
          <w:rFonts w:ascii="Arial" w:eastAsia="Arial" w:hAnsi="Arial" w:cs="Arial"/>
        </w:rPr>
        <w:t xml:space="preserve"> son </w:t>
      </w:r>
      <w:r w:rsidR="00347691">
        <w:rPr>
          <w:rFonts w:ascii="Arial" w:eastAsia="Arial" w:hAnsi="Arial" w:cs="Arial"/>
        </w:rPr>
        <w:t>los</w:t>
      </w:r>
      <w:r w:rsidR="00135B40">
        <w:rPr>
          <w:rFonts w:ascii="Arial" w:eastAsia="Arial" w:hAnsi="Arial" w:cs="Arial"/>
        </w:rPr>
        <w:t xml:space="preserve"> impuesto</w:t>
      </w:r>
      <w:r w:rsidR="00347691">
        <w:rPr>
          <w:rFonts w:ascii="Arial" w:eastAsia="Arial" w:hAnsi="Arial" w:cs="Arial"/>
        </w:rPr>
        <w:t>s</w:t>
      </w:r>
      <w:r w:rsidR="00135B40">
        <w:rPr>
          <w:rFonts w:ascii="Arial" w:eastAsia="Arial" w:hAnsi="Arial" w:cs="Arial"/>
        </w:rPr>
        <w:t xml:space="preserve"> al cheque y derechos de exportación. </w:t>
      </w:r>
      <w:r w:rsidR="0033255D">
        <w:rPr>
          <w:rFonts w:ascii="Arial" w:eastAsia="Arial" w:hAnsi="Arial" w:cs="Arial"/>
        </w:rPr>
        <w:t>Entre a</w:t>
      </w:r>
      <w:r w:rsidR="00135B40">
        <w:rPr>
          <w:rFonts w:ascii="Arial" w:eastAsia="Arial" w:hAnsi="Arial" w:cs="Arial"/>
        </w:rPr>
        <w:t xml:space="preserve">mbos </w:t>
      </w:r>
      <w:r w:rsidR="0033255D">
        <w:rPr>
          <w:rFonts w:ascii="Arial" w:eastAsia="Arial" w:hAnsi="Arial" w:cs="Arial"/>
        </w:rPr>
        <w:t xml:space="preserve">generan recursos equivalentes al </w:t>
      </w:r>
      <w:r w:rsidR="00135B40">
        <w:rPr>
          <w:rFonts w:ascii="Arial" w:eastAsia="Arial" w:hAnsi="Arial" w:cs="Arial"/>
        </w:rPr>
        <w:t>18% del gasto primario. Si el gasto primario flexible es 44% y el impuesto al cheque y derechos de exportación equivalen a 18% del gasto primario</w:t>
      </w:r>
      <w:r w:rsidR="0033255D">
        <w:rPr>
          <w:rFonts w:ascii="Arial" w:eastAsia="Arial" w:hAnsi="Arial" w:cs="Arial"/>
        </w:rPr>
        <w:t>, quiere decir que para generar el espacio fiscal que permita eliminar es</w:t>
      </w:r>
      <w:r w:rsidR="008D49DE">
        <w:rPr>
          <w:rFonts w:ascii="Arial" w:eastAsia="Arial" w:hAnsi="Arial" w:cs="Arial"/>
        </w:rPr>
        <w:t>t</w:t>
      </w:r>
      <w:r w:rsidR="0033255D">
        <w:rPr>
          <w:rFonts w:ascii="Arial" w:eastAsia="Arial" w:hAnsi="Arial" w:cs="Arial"/>
        </w:rPr>
        <w:t xml:space="preserve">os </w:t>
      </w:r>
      <w:r w:rsidR="008D49DE">
        <w:rPr>
          <w:rFonts w:ascii="Arial" w:eastAsia="Arial" w:hAnsi="Arial" w:cs="Arial"/>
        </w:rPr>
        <w:t xml:space="preserve">dos </w:t>
      </w:r>
      <w:r w:rsidR="0033255D">
        <w:rPr>
          <w:rFonts w:ascii="Arial" w:eastAsia="Arial" w:hAnsi="Arial" w:cs="Arial"/>
        </w:rPr>
        <w:t xml:space="preserve">impuestos habría que reducir el componente de gastos flexibles a </w:t>
      </w:r>
      <w:r w:rsidR="00135B40">
        <w:rPr>
          <w:rFonts w:ascii="Arial" w:eastAsia="Arial" w:hAnsi="Arial" w:cs="Arial"/>
        </w:rPr>
        <w:t xml:space="preserve">casi la mitad. </w:t>
      </w:r>
      <w:r w:rsidR="00347691">
        <w:rPr>
          <w:rFonts w:ascii="Arial" w:eastAsia="Arial" w:hAnsi="Arial" w:cs="Arial"/>
        </w:rPr>
        <w:t>S</w:t>
      </w:r>
      <w:r w:rsidR="00135B40">
        <w:rPr>
          <w:rFonts w:ascii="Arial" w:eastAsia="Arial" w:hAnsi="Arial" w:cs="Arial"/>
        </w:rPr>
        <w:t xml:space="preserve">emejante </w:t>
      </w:r>
      <w:r w:rsidR="0033255D">
        <w:rPr>
          <w:rFonts w:ascii="Arial" w:eastAsia="Arial" w:hAnsi="Arial" w:cs="Arial"/>
        </w:rPr>
        <w:t>ajuste tiene muy baja viabilidad.</w:t>
      </w:r>
    </w:p>
    <w:p w14:paraId="6C5FB6FB" w14:textId="13E2F1B2" w:rsidR="00B36384" w:rsidRDefault="0033255D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8057B">
        <w:rPr>
          <w:rFonts w:ascii="Arial" w:eastAsia="Arial" w:hAnsi="Arial" w:cs="Arial"/>
          <w:b/>
          <w:bCs/>
        </w:rPr>
        <w:t xml:space="preserve">La principal conclusión es que </w:t>
      </w:r>
      <w:r w:rsidRPr="00C057F3">
        <w:rPr>
          <w:rFonts w:ascii="Arial" w:eastAsia="Arial" w:hAnsi="Arial" w:cs="Arial"/>
          <w:b/>
        </w:rPr>
        <w:t xml:space="preserve">para darle sostenibilidad al equilibrio fiscal es imprescindible </w:t>
      </w:r>
      <w:r w:rsidR="008D49DE" w:rsidRPr="00C057F3">
        <w:rPr>
          <w:rFonts w:ascii="Arial" w:eastAsia="Arial" w:hAnsi="Arial" w:cs="Arial"/>
          <w:b/>
        </w:rPr>
        <w:t>adoptar</w:t>
      </w:r>
      <w:r w:rsidRPr="00C057F3">
        <w:rPr>
          <w:rFonts w:ascii="Arial" w:eastAsia="Arial" w:hAnsi="Arial" w:cs="Arial"/>
          <w:b/>
        </w:rPr>
        <w:t xml:space="preserve"> nuevas estrategias</w:t>
      </w:r>
      <w:r>
        <w:rPr>
          <w:rFonts w:ascii="Arial" w:eastAsia="Arial" w:hAnsi="Arial" w:cs="Arial"/>
        </w:rPr>
        <w:t xml:space="preserve">. </w:t>
      </w:r>
      <w:r w:rsidR="005831C1">
        <w:rPr>
          <w:rFonts w:ascii="Arial" w:eastAsia="Arial" w:hAnsi="Arial" w:cs="Arial"/>
        </w:rPr>
        <w:t>El</w:t>
      </w:r>
      <w:r>
        <w:rPr>
          <w:rFonts w:ascii="Arial" w:eastAsia="Arial" w:hAnsi="Arial" w:cs="Arial"/>
        </w:rPr>
        <w:t xml:space="preserve"> ajuste inicial fue muy importante porque permitió equilibrar las cuentas públicas</w:t>
      </w:r>
      <w:r w:rsidR="008D49DE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 w:rsidR="008D49DE">
        <w:rPr>
          <w:rFonts w:ascii="Arial" w:eastAsia="Arial" w:hAnsi="Arial" w:cs="Arial"/>
        </w:rPr>
        <w:t>P</w:t>
      </w:r>
      <w:r>
        <w:rPr>
          <w:rFonts w:ascii="Arial" w:eastAsia="Arial" w:hAnsi="Arial" w:cs="Arial"/>
        </w:rPr>
        <w:t xml:space="preserve">ero </w:t>
      </w:r>
      <w:r w:rsidR="006A2828">
        <w:rPr>
          <w:rFonts w:ascii="Arial" w:eastAsia="Arial" w:hAnsi="Arial" w:cs="Arial"/>
        </w:rPr>
        <w:t xml:space="preserve">los próximos pasos requieren transformaciones más disruptivas e integrales. </w:t>
      </w:r>
      <w:r w:rsidR="005831C1">
        <w:rPr>
          <w:rFonts w:ascii="Arial" w:eastAsia="Arial" w:hAnsi="Arial" w:cs="Arial"/>
        </w:rPr>
        <w:t>Por ejemplo, e</w:t>
      </w:r>
      <w:r w:rsidR="006A2828">
        <w:rPr>
          <w:rFonts w:ascii="Arial" w:eastAsia="Arial" w:hAnsi="Arial" w:cs="Arial"/>
        </w:rPr>
        <w:t xml:space="preserve">l ordenamiento del sistema previsional </w:t>
      </w:r>
      <w:r w:rsidR="008675C4">
        <w:rPr>
          <w:rFonts w:ascii="Arial" w:eastAsia="Arial" w:hAnsi="Arial" w:cs="Arial"/>
        </w:rPr>
        <w:t>para</w:t>
      </w:r>
      <w:r w:rsidR="006A2828">
        <w:rPr>
          <w:rFonts w:ascii="Arial" w:eastAsia="Arial" w:hAnsi="Arial" w:cs="Arial"/>
        </w:rPr>
        <w:t xml:space="preserve"> moderar el </w:t>
      </w:r>
      <w:r w:rsidR="008675C4">
        <w:rPr>
          <w:rFonts w:ascii="Arial" w:eastAsia="Arial" w:hAnsi="Arial" w:cs="Arial"/>
        </w:rPr>
        <w:t xml:space="preserve">crecimiento del </w:t>
      </w:r>
      <w:r w:rsidR="006A2828">
        <w:rPr>
          <w:rFonts w:ascii="Arial" w:eastAsia="Arial" w:hAnsi="Arial" w:cs="Arial"/>
        </w:rPr>
        <w:t xml:space="preserve">gasto en jubilaciones y pensiones. Un acuerdo de coordinación fiscal entre la Nación y las provincias que clarifique con precisión responsabilidades </w:t>
      </w:r>
      <w:r w:rsidR="005831C1">
        <w:rPr>
          <w:rFonts w:ascii="Arial" w:eastAsia="Arial" w:hAnsi="Arial" w:cs="Arial"/>
        </w:rPr>
        <w:t>permitirá</w:t>
      </w:r>
      <w:r w:rsidR="006A2828">
        <w:rPr>
          <w:rFonts w:ascii="Arial" w:eastAsia="Arial" w:hAnsi="Arial" w:cs="Arial"/>
        </w:rPr>
        <w:t xml:space="preserve"> bajar gastos operativos y mejorar la calidad de los servicios que ofrece el Estado. La reforma tributaria que </w:t>
      </w:r>
      <w:r w:rsidR="00B8057B">
        <w:rPr>
          <w:rFonts w:ascii="Arial" w:eastAsia="Arial" w:hAnsi="Arial" w:cs="Arial"/>
        </w:rPr>
        <w:t>haga</w:t>
      </w:r>
      <w:r w:rsidR="006A2828">
        <w:rPr>
          <w:rFonts w:ascii="Arial" w:eastAsia="Arial" w:hAnsi="Arial" w:cs="Arial"/>
        </w:rPr>
        <w:t xml:space="preserve"> que los mejores impuestos sustituyan a los peores impuestos es el camino más rápido para ganar competitividad sin comprometer el equilibrio fiscal. </w:t>
      </w:r>
    </w:p>
    <w:p w14:paraId="3C5CC041" w14:textId="5DEB296E" w:rsidR="000E365F" w:rsidRDefault="005831C1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En l</w:t>
      </w:r>
      <w:r w:rsidR="006A2828">
        <w:rPr>
          <w:rFonts w:ascii="Arial" w:eastAsia="Arial" w:hAnsi="Arial" w:cs="Arial"/>
        </w:rPr>
        <w:t>a primera etapa la</w:t>
      </w:r>
      <w:r w:rsidR="003D76E3">
        <w:rPr>
          <w:rFonts w:ascii="Arial" w:eastAsia="Arial" w:hAnsi="Arial" w:cs="Arial"/>
        </w:rPr>
        <w:t xml:space="preserve"> motosierra </w:t>
      </w:r>
      <w:r w:rsidR="009F0CE0">
        <w:rPr>
          <w:rFonts w:ascii="Arial" w:eastAsia="Arial" w:hAnsi="Arial" w:cs="Arial"/>
        </w:rPr>
        <w:t>permitió</w:t>
      </w:r>
      <w:r w:rsidR="006A2828">
        <w:rPr>
          <w:rFonts w:ascii="Arial" w:eastAsia="Arial" w:hAnsi="Arial" w:cs="Arial"/>
        </w:rPr>
        <w:t xml:space="preserve"> </w:t>
      </w:r>
      <w:r w:rsidR="008D49DE">
        <w:rPr>
          <w:rFonts w:ascii="Arial" w:eastAsia="Arial" w:hAnsi="Arial" w:cs="Arial"/>
        </w:rPr>
        <w:t xml:space="preserve">ajustar </w:t>
      </w:r>
      <w:r w:rsidR="006A2828">
        <w:rPr>
          <w:rFonts w:ascii="Arial" w:eastAsia="Arial" w:hAnsi="Arial" w:cs="Arial"/>
        </w:rPr>
        <w:t>rápidamente el gasto público, cortar con la emisión monetaria espuria y</w:t>
      </w:r>
      <w:r w:rsidR="008D49DE">
        <w:rPr>
          <w:rFonts w:ascii="Arial" w:eastAsia="Arial" w:hAnsi="Arial" w:cs="Arial"/>
        </w:rPr>
        <w:t xml:space="preserve"> así</w:t>
      </w:r>
      <w:r w:rsidR="006A2828">
        <w:rPr>
          <w:rFonts w:ascii="Arial" w:eastAsia="Arial" w:hAnsi="Arial" w:cs="Arial"/>
        </w:rPr>
        <w:t xml:space="preserve"> contener la inflación. </w:t>
      </w:r>
      <w:r w:rsidR="006A2828" w:rsidRPr="00C057F3">
        <w:rPr>
          <w:rFonts w:ascii="Arial" w:eastAsia="Arial" w:hAnsi="Arial" w:cs="Arial"/>
          <w:b/>
        </w:rPr>
        <w:t xml:space="preserve">La etapa siguiente demanda </w:t>
      </w:r>
      <w:r w:rsidRPr="00C057F3">
        <w:rPr>
          <w:rFonts w:ascii="Arial" w:eastAsia="Arial" w:hAnsi="Arial" w:cs="Arial"/>
          <w:b/>
        </w:rPr>
        <w:t xml:space="preserve">instrumentos </w:t>
      </w:r>
      <w:r w:rsidR="006A2828" w:rsidRPr="00C057F3">
        <w:rPr>
          <w:rFonts w:ascii="Arial" w:eastAsia="Arial" w:hAnsi="Arial" w:cs="Arial"/>
          <w:b/>
        </w:rPr>
        <w:t xml:space="preserve">más </w:t>
      </w:r>
      <w:r w:rsidRPr="00C057F3">
        <w:rPr>
          <w:rFonts w:ascii="Arial" w:eastAsia="Arial" w:hAnsi="Arial" w:cs="Arial"/>
          <w:b/>
        </w:rPr>
        <w:t>sofisticado</w:t>
      </w:r>
      <w:r w:rsidR="006A2828" w:rsidRPr="00C057F3">
        <w:rPr>
          <w:rFonts w:ascii="Arial" w:eastAsia="Arial" w:hAnsi="Arial" w:cs="Arial"/>
          <w:b/>
        </w:rPr>
        <w:t>s</w:t>
      </w:r>
      <w:r w:rsidR="003D76E3"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</w:rPr>
        <w:t>Por eso es clave que de las elecciones surja</w:t>
      </w:r>
      <w:r w:rsidR="008D49DE"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 xml:space="preserve"> las condiciones para acuerdos políticos</w:t>
      </w:r>
      <w:r w:rsidR="009F0CE0">
        <w:rPr>
          <w:rFonts w:ascii="Arial" w:eastAsia="Arial" w:hAnsi="Arial" w:cs="Arial"/>
        </w:rPr>
        <w:t xml:space="preserve"> amplios</w:t>
      </w:r>
      <w:r>
        <w:rPr>
          <w:rFonts w:ascii="Arial" w:eastAsia="Arial" w:hAnsi="Arial" w:cs="Arial"/>
        </w:rPr>
        <w:t>, no solo parlamentarios</w:t>
      </w:r>
      <w:r w:rsidR="008675C4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sino también con los gobernadores para avanzar en las reformas enumeradas en el Acta de </w:t>
      </w:r>
      <w:r w:rsidR="008D49DE">
        <w:rPr>
          <w:rFonts w:ascii="Arial" w:eastAsia="Arial" w:hAnsi="Arial" w:cs="Arial"/>
        </w:rPr>
        <w:t>M</w:t>
      </w:r>
      <w:r>
        <w:rPr>
          <w:rFonts w:ascii="Arial" w:eastAsia="Arial" w:hAnsi="Arial" w:cs="Arial"/>
        </w:rPr>
        <w:t>ayo</w:t>
      </w:r>
      <w:r w:rsidR="003D76E3">
        <w:rPr>
          <w:rFonts w:ascii="Arial" w:eastAsia="Arial" w:hAnsi="Arial" w:cs="Arial"/>
        </w:rPr>
        <w:t xml:space="preserve">. </w:t>
      </w:r>
      <w:r w:rsidR="00135B40">
        <w:rPr>
          <w:rFonts w:ascii="Arial" w:eastAsia="Arial" w:hAnsi="Arial" w:cs="Arial"/>
        </w:rPr>
        <w:t xml:space="preserve">  </w:t>
      </w:r>
    </w:p>
    <w:p w14:paraId="5BF6BA47" w14:textId="585FE4BC" w:rsidR="00A759CD" w:rsidRDefault="00072DB2" w:rsidP="00A759CD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Composición del gasto primario del Tesoro nacional</w:t>
      </w:r>
    </w:p>
    <w:p w14:paraId="36DDF588" w14:textId="02DF61E0" w:rsidR="00A759CD" w:rsidRPr="00A759CD" w:rsidRDefault="0029516A" w:rsidP="00A759CD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2025</w:t>
      </w:r>
    </w:p>
    <w:p w14:paraId="4611470E" w14:textId="4EBA776F" w:rsidR="00CC1A4D" w:rsidRDefault="008675C4" w:rsidP="0029516A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4384" behindDoc="1" locked="0" layoutInCell="1" allowOverlap="1" wp14:anchorId="2905E2B8" wp14:editId="696A5C76">
            <wp:simplePos x="0" y="0"/>
            <wp:positionH relativeFrom="margin">
              <wp:posOffset>1270635</wp:posOffset>
            </wp:positionH>
            <wp:positionV relativeFrom="page">
              <wp:posOffset>7743825</wp:posOffset>
            </wp:positionV>
            <wp:extent cx="3686175" cy="2329180"/>
            <wp:effectExtent l="0" t="0" r="0" b="0"/>
            <wp:wrapTight wrapText="bothSides">
              <wp:wrapPolygon edited="0">
                <wp:start x="2902" y="0"/>
                <wp:lineTo x="2233" y="177"/>
                <wp:lineTo x="2344" y="2473"/>
                <wp:lineTo x="3572" y="3357"/>
                <wp:lineTo x="4353" y="5830"/>
                <wp:lineTo x="3795" y="8656"/>
                <wp:lineTo x="3795" y="11483"/>
                <wp:lineTo x="4130" y="14310"/>
                <wp:lineTo x="5023" y="17136"/>
                <wp:lineTo x="7256" y="19963"/>
                <wp:lineTo x="9153" y="21023"/>
                <wp:lineTo x="9377" y="21376"/>
                <wp:lineTo x="12167" y="21376"/>
                <wp:lineTo x="12391" y="21023"/>
                <wp:lineTo x="14288" y="19963"/>
                <wp:lineTo x="16521" y="17136"/>
                <wp:lineTo x="17414" y="14310"/>
                <wp:lineTo x="17860" y="11483"/>
                <wp:lineTo x="17749" y="8656"/>
                <wp:lineTo x="17079" y="5830"/>
                <wp:lineTo x="15628" y="3003"/>
                <wp:lineTo x="19088" y="2120"/>
                <wp:lineTo x="18753" y="177"/>
                <wp:lineTo x="4912" y="0"/>
                <wp:lineTo x="2902" y="0"/>
              </wp:wrapPolygon>
            </wp:wrapTight>
            <wp:docPr id="119572637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32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FC4BF" w14:textId="6C10E389" w:rsidR="00CC1A4D" w:rsidRDefault="00CC1A4D">
      <w:pPr>
        <w:jc w:val="center"/>
        <w:rPr>
          <w:rFonts w:ascii="Arial" w:eastAsia="Arial" w:hAnsi="Arial" w:cs="Arial"/>
          <w:sz w:val="20"/>
          <w:szCs w:val="20"/>
        </w:rPr>
      </w:pPr>
    </w:p>
    <w:p w14:paraId="668B9300" w14:textId="69DDD4B9" w:rsidR="00CC1A4D" w:rsidRDefault="007B4DFC" w:rsidP="00B8057B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13B247F9" wp14:editId="4DAA06EF">
            <wp:simplePos x="0" y="0"/>
            <wp:positionH relativeFrom="margin">
              <wp:posOffset>317500</wp:posOffset>
            </wp:positionH>
            <wp:positionV relativeFrom="bottomMargin">
              <wp:posOffset>-379730</wp:posOffset>
            </wp:positionV>
            <wp:extent cx="1197610" cy="543560"/>
            <wp:effectExtent l="0" t="0" r="2540" b="0"/>
            <wp:wrapSquare wrapText="bothSides" distT="0" distB="0" distL="114300" distR="114300"/>
            <wp:docPr id="207158414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55CBAECB" wp14:editId="2139E08F">
            <wp:simplePos x="0" y="0"/>
            <wp:positionH relativeFrom="column">
              <wp:posOffset>4528185</wp:posOffset>
            </wp:positionH>
            <wp:positionV relativeFrom="page">
              <wp:posOffset>9534525</wp:posOffset>
            </wp:positionV>
            <wp:extent cx="933450" cy="480060"/>
            <wp:effectExtent l="0" t="0" r="0" b="0"/>
            <wp:wrapTight wrapText="bothSides">
              <wp:wrapPolygon edited="0">
                <wp:start x="8376" y="0"/>
                <wp:lineTo x="1322" y="1714"/>
                <wp:lineTo x="441" y="3429"/>
                <wp:lineTo x="441" y="18857"/>
                <wp:lineTo x="14547" y="18857"/>
                <wp:lineTo x="14547" y="15429"/>
                <wp:lineTo x="19396" y="11143"/>
                <wp:lineTo x="19837" y="2571"/>
                <wp:lineTo x="16310" y="0"/>
                <wp:lineTo x="8376" y="0"/>
              </wp:wrapPolygon>
            </wp:wrapTight>
            <wp:docPr id="20051815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480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1A4D">
      <w:footerReference w:type="default" r:id="rId13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CF043" w14:textId="77777777" w:rsidR="00167106" w:rsidRDefault="00167106">
      <w:r>
        <w:separator/>
      </w:r>
    </w:p>
  </w:endnote>
  <w:endnote w:type="continuationSeparator" w:id="0">
    <w:p w14:paraId="506CD726" w14:textId="77777777" w:rsidR="00167106" w:rsidRDefault="00167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54FDF" w14:textId="77777777" w:rsidR="00CC1A4D" w:rsidRDefault="00CC1A4D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0425D949" w14:textId="77777777" w:rsidR="00CC1A4D" w:rsidRDefault="008A7015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E695C" w14:textId="77777777" w:rsidR="00167106" w:rsidRDefault="00167106">
      <w:r>
        <w:separator/>
      </w:r>
    </w:p>
  </w:footnote>
  <w:footnote w:type="continuationSeparator" w:id="0">
    <w:p w14:paraId="7397C656" w14:textId="77777777" w:rsidR="00167106" w:rsidRDefault="001671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D76A9F"/>
    <w:multiLevelType w:val="multilevel"/>
    <w:tmpl w:val="663A5F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413557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A4D"/>
    <w:rsid w:val="000221A5"/>
    <w:rsid w:val="00052486"/>
    <w:rsid w:val="000541D1"/>
    <w:rsid w:val="00054611"/>
    <w:rsid w:val="00072DB2"/>
    <w:rsid w:val="00077C38"/>
    <w:rsid w:val="0008123D"/>
    <w:rsid w:val="000D2A4C"/>
    <w:rsid w:val="000D4FB5"/>
    <w:rsid w:val="000E2ABF"/>
    <w:rsid w:val="000E365F"/>
    <w:rsid w:val="00135B40"/>
    <w:rsid w:val="00163B42"/>
    <w:rsid w:val="00167106"/>
    <w:rsid w:val="001B5563"/>
    <w:rsid w:val="001D3D9D"/>
    <w:rsid w:val="001E1E27"/>
    <w:rsid w:val="0021227B"/>
    <w:rsid w:val="0022017F"/>
    <w:rsid w:val="00222A3E"/>
    <w:rsid w:val="00222F81"/>
    <w:rsid w:val="00246768"/>
    <w:rsid w:val="00257402"/>
    <w:rsid w:val="0029516A"/>
    <w:rsid w:val="00296DB4"/>
    <w:rsid w:val="002E07F1"/>
    <w:rsid w:val="002E4867"/>
    <w:rsid w:val="00301367"/>
    <w:rsid w:val="0030450D"/>
    <w:rsid w:val="00310369"/>
    <w:rsid w:val="00315F8C"/>
    <w:rsid w:val="003242C4"/>
    <w:rsid w:val="0033255D"/>
    <w:rsid w:val="003377AA"/>
    <w:rsid w:val="0034021B"/>
    <w:rsid w:val="00347691"/>
    <w:rsid w:val="0035044E"/>
    <w:rsid w:val="003752E0"/>
    <w:rsid w:val="00375927"/>
    <w:rsid w:val="003B13A1"/>
    <w:rsid w:val="003D76E3"/>
    <w:rsid w:val="003E60B9"/>
    <w:rsid w:val="003F7E66"/>
    <w:rsid w:val="00400822"/>
    <w:rsid w:val="00414E56"/>
    <w:rsid w:val="00436A72"/>
    <w:rsid w:val="00466551"/>
    <w:rsid w:val="00473276"/>
    <w:rsid w:val="004C4A9C"/>
    <w:rsid w:val="004D4EA3"/>
    <w:rsid w:val="004E7207"/>
    <w:rsid w:val="005213F8"/>
    <w:rsid w:val="005831C1"/>
    <w:rsid w:val="005B0D2C"/>
    <w:rsid w:val="005E7A19"/>
    <w:rsid w:val="005F52B3"/>
    <w:rsid w:val="00614776"/>
    <w:rsid w:val="0063226F"/>
    <w:rsid w:val="00675546"/>
    <w:rsid w:val="00697BBA"/>
    <w:rsid w:val="006A2828"/>
    <w:rsid w:val="006B4E4D"/>
    <w:rsid w:val="006F6024"/>
    <w:rsid w:val="007463AB"/>
    <w:rsid w:val="0076757E"/>
    <w:rsid w:val="00775E3B"/>
    <w:rsid w:val="007834DF"/>
    <w:rsid w:val="00795641"/>
    <w:rsid w:val="007A1394"/>
    <w:rsid w:val="007B4369"/>
    <w:rsid w:val="007B4DFC"/>
    <w:rsid w:val="007C4187"/>
    <w:rsid w:val="007F593D"/>
    <w:rsid w:val="0081326F"/>
    <w:rsid w:val="0081511A"/>
    <w:rsid w:val="008323DC"/>
    <w:rsid w:val="00833C61"/>
    <w:rsid w:val="0083550D"/>
    <w:rsid w:val="00855906"/>
    <w:rsid w:val="00866496"/>
    <w:rsid w:val="008675C4"/>
    <w:rsid w:val="00877EC8"/>
    <w:rsid w:val="008833BA"/>
    <w:rsid w:val="008A7015"/>
    <w:rsid w:val="008D49DE"/>
    <w:rsid w:val="008E0F3B"/>
    <w:rsid w:val="0091734C"/>
    <w:rsid w:val="0093537C"/>
    <w:rsid w:val="00936645"/>
    <w:rsid w:val="009701F6"/>
    <w:rsid w:val="00997233"/>
    <w:rsid w:val="009A20E5"/>
    <w:rsid w:val="009F0CE0"/>
    <w:rsid w:val="00A10657"/>
    <w:rsid w:val="00A16561"/>
    <w:rsid w:val="00A21093"/>
    <w:rsid w:val="00A626D1"/>
    <w:rsid w:val="00A759CD"/>
    <w:rsid w:val="00A771BA"/>
    <w:rsid w:val="00A806AA"/>
    <w:rsid w:val="00A82CDC"/>
    <w:rsid w:val="00AB79FF"/>
    <w:rsid w:val="00B3564C"/>
    <w:rsid w:val="00B36384"/>
    <w:rsid w:val="00B45908"/>
    <w:rsid w:val="00B54F16"/>
    <w:rsid w:val="00B61443"/>
    <w:rsid w:val="00B6628C"/>
    <w:rsid w:val="00B8057B"/>
    <w:rsid w:val="00BA38EA"/>
    <w:rsid w:val="00BB5FA0"/>
    <w:rsid w:val="00BC14B6"/>
    <w:rsid w:val="00BC6584"/>
    <w:rsid w:val="00C03F1A"/>
    <w:rsid w:val="00C057F3"/>
    <w:rsid w:val="00C16B99"/>
    <w:rsid w:val="00C23DFF"/>
    <w:rsid w:val="00C25491"/>
    <w:rsid w:val="00C4083B"/>
    <w:rsid w:val="00C43F2C"/>
    <w:rsid w:val="00C46471"/>
    <w:rsid w:val="00C73DBD"/>
    <w:rsid w:val="00C956D1"/>
    <w:rsid w:val="00CC1A4D"/>
    <w:rsid w:val="00CF2300"/>
    <w:rsid w:val="00CF34FB"/>
    <w:rsid w:val="00CF6CB6"/>
    <w:rsid w:val="00D45BD8"/>
    <w:rsid w:val="00D47287"/>
    <w:rsid w:val="00D60EC6"/>
    <w:rsid w:val="00D71AA3"/>
    <w:rsid w:val="00DA474A"/>
    <w:rsid w:val="00E11DFE"/>
    <w:rsid w:val="00E20021"/>
    <w:rsid w:val="00E35006"/>
    <w:rsid w:val="00E56DFF"/>
    <w:rsid w:val="00E81DD1"/>
    <w:rsid w:val="00EB28FF"/>
    <w:rsid w:val="00ED37FF"/>
    <w:rsid w:val="00EE3CE6"/>
    <w:rsid w:val="00EF5D4E"/>
    <w:rsid w:val="00F40418"/>
    <w:rsid w:val="00F708E7"/>
    <w:rsid w:val="00F77A3A"/>
    <w:rsid w:val="00F80F62"/>
    <w:rsid w:val="00F87193"/>
    <w:rsid w:val="00FA615C"/>
    <w:rsid w:val="00FC0192"/>
    <w:rsid w:val="00FC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91D84"/>
  <w15:docId w15:val="{79BE2905-64D9-4307-A8F2-819FE8C8E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JtfDcP2x36T+oiBnz4Sbo/zDSg==">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732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7</cp:revision>
  <dcterms:created xsi:type="dcterms:W3CDTF">2025-10-26T19:35:00Z</dcterms:created>
  <dcterms:modified xsi:type="dcterms:W3CDTF">2025-10-26T19:46:00Z</dcterms:modified>
</cp:coreProperties>
</file>